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E39C92" w14:textId="77777777" w:rsidR="00405BBD" w:rsidRPr="00BF3680" w:rsidRDefault="00405BBD" w:rsidP="00405BBD">
      <w:pPr>
        <w:jc w:val="center"/>
        <w:rPr>
          <w:b/>
        </w:rPr>
      </w:pPr>
      <w:bookmarkStart w:id="0" w:name="_GoBack"/>
      <w:bookmarkEnd w:id="0"/>
    </w:p>
    <w:p w14:paraId="05FA3C06" w14:textId="77777777" w:rsidR="00405BBD" w:rsidRPr="00BF3680" w:rsidRDefault="00405BBD" w:rsidP="00405BBD">
      <w:pPr>
        <w:jc w:val="center"/>
        <w:rPr>
          <w:b/>
        </w:rPr>
      </w:pPr>
    </w:p>
    <w:p w14:paraId="6BDD6162" w14:textId="77777777" w:rsidR="00405BBD" w:rsidRPr="00BF3680" w:rsidRDefault="00405BBD" w:rsidP="00405BBD">
      <w:pPr>
        <w:jc w:val="center"/>
        <w:rPr>
          <w:b/>
        </w:rPr>
      </w:pPr>
      <w:r w:rsidRPr="00BF3680">
        <w:rPr>
          <w:rStyle w:val="fontstyle01"/>
          <w:rFonts w:ascii="Times New Roman" w:hAnsi="Times New Roman" w:cs="Times New Roman"/>
        </w:rPr>
        <w:t>CENTRO UNIVERSITÁRIO LUTERANO DE PALMAS</w:t>
      </w:r>
      <w:r w:rsidRPr="00BF3680">
        <w:rPr>
          <w:b/>
          <w:bCs/>
          <w:color w:val="000000"/>
        </w:rPr>
        <w:br/>
      </w:r>
      <w:r w:rsidRPr="00BF3680">
        <w:rPr>
          <w:rStyle w:val="fontstyle01"/>
          <w:rFonts w:ascii="Times New Roman" w:hAnsi="Times New Roman" w:cs="Times New Roman"/>
        </w:rPr>
        <w:t>CURSO DE ODONTOLOGIA</w:t>
      </w:r>
    </w:p>
    <w:p w14:paraId="26EDD714" w14:textId="77777777" w:rsidR="00405BBD" w:rsidRPr="00BF3680" w:rsidRDefault="00405BBD" w:rsidP="00405BBD">
      <w:pPr>
        <w:jc w:val="center"/>
        <w:rPr>
          <w:b/>
        </w:rPr>
      </w:pPr>
    </w:p>
    <w:p w14:paraId="0D60D217" w14:textId="77777777" w:rsidR="00405BBD" w:rsidRPr="00BF3680" w:rsidRDefault="00405BBD" w:rsidP="00405BBD">
      <w:pPr>
        <w:jc w:val="center"/>
        <w:rPr>
          <w:b/>
        </w:rPr>
      </w:pPr>
    </w:p>
    <w:p w14:paraId="56687C31" w14:textId="77777777" w:rsidR="00405BBD" w:rsidRPr="00BF3680" w:rsidRDefault="00405BBD" w:rsidP="00405BBD">
      <w:pPr>
        <w:jc w:val="center"/>
        <w:rPr>
          <w:b/>
        </w:rPr>
      </w:pPr>
    </w:p>
    <w:p w14:paraId="01715AB7" w14:textId="77777777" w:rsidR="00405BBD" w:rsidRPr="00BF3680" w:rsidRDefault="00405BBD" w:rsidP="00405BBD">
      <w:pPr>
        <w:jc w:val="center"/>
        <w:rPr>
          <w:b/>
        </w:rPr>
      </w:pPr>
    </w:p>
    <w:p w14:paraId="74B1DC12" w14:textId="3AD4C172" w:rsidR="00405BBD" w:rsidRPr="00BF3680" w:rsidRDefault="00405BBD" w:rsidP="00405BBD">
      <w:pPr>
        <w:jc w:val="center"/>
        <w:rPr>
          <w:b/>
        </w:rPr>
      </w:pPr>
      <w:r w:rsidRPr="00BF3680">
        <w:rPr>
          <w:b/>
        </w:rPr>
        <w:t>ROSANA FEITOSA LIMA DE SOUZA</w:t>
      </w:r>
    </w:p>
    <w:p w14:paraId="66548437" w14:textId="77777777" w:rsidR="00405BBD" w:rsidRPr="00BF3680" w:rsidRDefault="00405BBD" w:rsidP="00405BBD">
      <w:pPr>
        <w:jc w:val="center"/>
        <w:rPr>
          <w:b/>
        </w:rPr>
      </w:pPr>
    </w:p>
    <w:p w14:paraId="53612A17" w14:textId="77777777" w:rsidR="00405BBD" w:rsidRPr="00BF3680" w:rsidRDefault="00405BBD" w:rsidP="00405BBD">
      <w:pPr>
        <w:jc w:val="center"/>
        <w:rPr>
          <w:b/>
        </w:rPr>
      </w:pPr>
    </w:p>
    <w:p w14:paraId="519894B6" w14:textId="77777777" w:rsidR="00405BBD" w:rsidRPr="00BF3680" w:rsidRDefault="00405BBD" w:rsidP="00405BBD">
      <w:pPr>
        <w:pStyle w:val="Rodap"/>
        <w:spacing w:line="360" w:lineRule="auto"/>
        <w:jc w:val="center"/>
        <w:rPr>
          <w:b/>
        </w:rPr>
      </w:pPr>
    </w:p>
    <w:p w14:paraId="658DFA95" w14:textId="77777777" w:rsidR="00405BBD" w:rsidRPr="00BF3680" w:rsidRDefault="00405BBD" w:rsidP="00405BBD">
      <w:pPr>
        <w:pStyle w:val="Rodap"/>
        <w:spacing w:line="360" w:lineRule="auto"/>
        <w:rPr>
          <w:b/>
        </w:rPr>
      </w:pPr>
    </w:p>
    <w:p w14:paraId="12D3189F" w14:textId="77777777" w:rsidR="00405BBD" w:rsidRPr="00BF3680" w:rsidRDefault="00405BBD" w:rsidP="00405BBD">
      <w:pPr>
        <w:jc w:val="center"/>
        <w:rPr>
          <w:rStyle w:val="fontstyle01"/>
          <w:rFonts w:ascii="Times New Roman" w:hAnsi="Times New Roman" w:cs="Times New Roman"/>
        </w:rPr>
      </w:pPr>
    </w:p>
    <w:p w14:paraId="47645438" w14:textId="77777777" w:rsidR="00405BBD" w:rsidRPr="00BF3680" w:rsidRDefault="00405BBD" w:rsidP="00405BBD">
      <w:pPr>
        <w:jc w:val="center"/>
        <w:rPr>
          <w:rStyle w:val="fontstyle01"/>
          <w:rFonts w:ascii="Times New Roman" w:hAnsi="Times New Roman" w:cs="Times New Roman"/>
        </w:rPr>
      </w:pPr>
    </w:p>
    <w:p w14:paraId="6EFFB49E" w14:textId="77777777" w:rsidR="00405BBD" w:rsidRPr="00BF3680" w:rsidRDefault="00405BBD" w:rsidP="00405BBD">
      <w:pPr>
        <w:jc w:val="center"/>
        <w:rPr>
          <w:rStyle w:val="fontstyle01"/>
          <w:rFonts w:ascii="Times New Roman" w:hAnsi="Times New Roman" w:cs="Times New Roman"/>
        </w:rPr>
      </w:pPr>
    </w:p>
    <w:p w14:paraId="62C10E27" w14:textId="77777777" w:rsidR="00405BBD" w:rsidRPr="00BF3680" w:rsidRDefault="00405BBD" w:rsidP="00405BBD">
      <w:pPr>
        <w:jc w:val="center"/>
        <w:rPr>
          <w:rStyle w:val="fontstyle01"/>
          <w:rFonts w:ascii="Times New Roman" w:hAnsi="Times New Roman" w:cs="Times New Roman"/>
        </w:rPr>
      </w:pPr>
    </w:p>
    <w:p w14:paraId="30AE40A8" w14:textId="77777777" w:rsidR="00405BBD" w:rsidRPr="00BF3680" w:rsidRDefault="00405BBD" w:rsidP="00405BBD">
      <w:pPr>
        <w:jc w:val="center"/>
        <w:rPr>
          <w:rStyle w:val="fontstyle01"/>
          <w:rFonts w:ascii="Times New Roman" w:hAnsi="Times New Roman" w:cs="Times New Roman"/>
        </w:rPr>
      </w:pPr>
    </w:p>
    <w:p w14:paraId="27F32A40" w14:textId="77777777" w:rsidR="00405BBD" w:rsidRPr="00BF3680" w:rsidRDefault="00405BBD" w:rsidP="00405BBD">
      <w:pPr>
        <w:jc w:val="center"/>
        <w:rPr>
          <w:rStyle w:val="fontstyle01"/>
          <w:rFonts w:ascii="Times New Roman" w:hAnsi="Times New Roman" w:cs="Times New Roman"/>
        </w:rPr>
      </w:pPr>
    </w:p>
    <w:p w14:paraId="36A89C16" w14:textId="77777777" w:rsidR="00405BBD" w:rsidRPr="00BF3680" w:rsidRDefault="00405BBD" w:rsidP="00405BBD">
      <w:pPr>
        <w:jc w:val="center"/>
        <w:rPr>
          <w:rStyle w:val="fontstyle01"/>
          <w:rFonts w:ascii="Times New Roman" w:hAnsi="Times New Roman" w:cs="Times New Roman"/>
        </w:rPr>
      </w:pPr>
    </w:p>
    <w:p w14:paraId="0F0E0A62" w14:textId="77777777" w:rsidR="00405BBD" w:rsidRPr="00BF3680" w:rsidRDefault="00405BBD" w:rsidP="00405BBD">
      <w:pPr>
        <w:widowControl w:val="0"/>
        <w:jc w:val="center"/>
        <w:rPr>
          <w:rFonts w:eastAsia="Arial"/>
          <w:b/>
        </w:rPr>
      </w:pPr>
      <w:r w:rsidRPr="00BF3680">
        <w:rPr>
          <w:rFonts w:eastAsia="Arial"/>
          <w:b/>
        </w:rPr>
        <w:t>BRUXISMO NA INFÂNCIA EM DENTES DECÍDUOS</w:t>
      </w:r>
    </w:p>
    <w:p w14:paraId="6ED384F3" w14:textId="77777777" w:rsidR="00405BBD" w:rsidRPr="00BF3680" w:rsidRDefault="00405BBD" w:rsidP="00405BBD">
      <w:pPr>
        <w:jc w:val="center"/>
        <w:rPr>
          <w:b/>
        </w:rPr>
      </w:pPr>
    </w:p>
    <w:p w14:paraId="43A03EEF" w14:textId="77777777" w:rsidR="00405BBD" w:rsidRPr="00BF3680" w:rsidRDefault="00405BBD" w:rsidP="00405BBD">
      <w:pPr>
        <w:jc w:val="center"/>
        <w:rPr>
          <w:b/>
        </w:rPr>
      </w:pPr>
    </w:p>
    <w:p w14:paraId="759B3CF3" w14:textId="77777777" w:rsidR="00405BBD" w:rsidRPr="00BF3680" w:rsidRDefault="00405BBD" w:rsidP="00405BBD">
      <w:pPr>
        <w:jc w:val="center"/>
        <w:rPr>
          <w:b/>
        </w:rPr>
      </w:pPr>
    </w:p>
    <w:p w14:paraId="5F7E2638" w14:textId="77777777" w:rsidR="00405BBD" w:rsidRPr="00BF3680" w:rsidRDefault="00405BBD" w:rsidP="00405BBD">
      <w:pPr>
        <w:jc w:val="center"/>
        <w:rPr>
          <w:b/>
        </w:rPr>
      </w:pPr>
    </w:p>
    <w:p w14:paraId="058D1A93" w14:textId="77777777" w:rsidR="00405BBD" w:rsidRPr="00BF3680" w:rsidRDefault="00405BBD" w:rsidP="00405BBD">
      <w:pPr>
        <w:jc w:val="center"/>
        <w:rPr>
          <w:b/>
        </w:rPr>
      </w:pPr>
    </w:p>
    <w:p w14:paraId="11411FEB" w14:textId="77777777" w:rsidR="00405BBD" w:rsidRPr="00BF3680" w:rsidRDefault="00405BBD" w:rsidP="00405BBD">
      <w:pPr>
        <w:jc w:val="center"/>
        <w:rPr>
          <w:b/>
        </w:rPr>
      </w:pPr>
    </w:p>
    <w:p w14:paraId="0A723BC9" w14:textId="77777777" w:rsidR="00405BBD" w:rsidRPr="00BF3680" w:rsidRDefault="00405BBD" w:rsidP="00405BBD">
      <w:pPr>
        <w:jc w:val="center"/>
        <w:rPr>
          <w:b/>
        </w:rPr>
      </w:pPr>
    </w:p>
    <w:p w14:paraId="5B6C5773" w14:textId="77777777" w:rsidR="00405BBD" w:rsidRPr="00BF3680" w:rsidRDefault="00405BBD" w:rsidP="00405BBD">
      <w:pPr>
        <w:jc w:val="center"/>
        <w:rPr>
          <w:b/>
        </w:rPr>
      </w:pPr>
    </w:p>
    <w:p w14:paraId="4528B367" w14:textId="77777777" w:rsidR="00405BBD" w:rsidRPr="00BF3680" w:rsidRDefault="00405BBD" w:rsidP="001E2A6C">
      <w:pPr>
        <w:rPr>
          <w:b/>
        </w:rPr>
      </w:pPr>
    </w:p>
    <w:p w14:paraId="2E6614B3" w14:textId="77777777" w:rsidR="001E2A6C" w:rsidRPr="00BF3680" w:rsidRDefault="001E2A6C" w:rsidP="001E2A6C">
      <w:pPr>
        <w:rPr>
          <w:b/>
        </w:rPr>
      </w:pPr>
    </w:p>
    <w:p w14:paraId="45774C36" w14:textId="77777777" w:rsidR="00405BBD" w:rsidRPr="00BF3680" w:rsidRDefault="00405BBD" w:rsidP="00405BBD">
      <w:pPr>
        <w:jc w:val="center"/>
        <w:rPr>
          <w:b/>
        </w:rPr>
      </w:pPr>
    </w:p>
    <w:p w14:paraId="0CB38CA3" w14:textId="77777777" w:rsidR="00405BBD" w:rsidRPr="00BF3680" w:rsidRDefault="00405BBD" w:rsidP="00405BBD">
      <w:pPr>
        <w:jc w:val="center"/>
        <w:rPr>
          <w:b/>
        </w:rPr>
      </w:pPr>
      <w:r w:rsidRPr="00BF3680">
        <w:rPr>
          <w:b/>
        </w:rPr>
        <w:t>PALMAS-TO</w:t>
      </w:r>
    </w:p>
    <w:p w14:paraId="5F26F499" w14:textId="77777777" w:rsidR="00405BBD" w:rsidRPr="00BF3680" w:rsidRDefault="00405BBD" w:rsidP="00405BBD">
      <w:pPr>
        <w:jc w:val="center"/>
        <w:rPr>
          <w:b/>
        </w:rPr>
      </w:pPr>
      <w:r w:rsidRPr="00BF3680">
        <w:rPr>
          <w:b/>
        </w:rPr>
        <w:t>2024</w:t>
      </w:r>
    </w:p>
    <w:p w14:paraId="748271F0" w14:textId="77777777" w:rsidR="00405BBD" w:rsidRPr="00BF3680" w:rsidRDefault="00405BBD" w:rsidP="00405BBD">
      <w:pPr>
        <w:jc w:val="center"/>
        <w:sectPr w:rsidR="00405BBD" w:rsidRPr="00BF3680" w:rsidSect="00405BBD">
          <w:headerReference w:type="default" r:id="rId8"/>
          <w:headerReference w:type="first" r:id="rId9"/>
          <w:footerReference w:type="first" r:id="rId10"/>
          <w:pgSz w:w="11906" w:h="16838"/>
          <w:pgMar w:top="1701" w:right="1134" w:bottom="1134" w:left="1701" w:header="709" w:footer="709" w:gutter="0"/>
          <w:cols w:space="708"/>
          <w:titlePg/>
          <w:docGrid w:linePitch="360"/>
        </w:sectPr>
      </w:pPr>
    </w:p>
    <w:p w14:paraId="51548919" w14:textId="77777777" w:rsidR="001E2A6C" w:rsidRPr="00BF3680" w:rsidRDefault="001E2A6C" w:rsidP="004F174A">
      <w:pPr>
        <w:jc w:val="center"/>
        <w:rPr>
          <w:bCs/>
        </w:rPr>
      </w:pPr>
    </w:p>
    <w:p w14:paraId="331C52AF" w14:textId="77777777" w:rsidR="001E2A6C" w:rsidRPr="00BF3680" w:rsidRDefault="001E2A6C" w:rsidP="004F174A">
      <w:pPr>
        <w:jc w:val="center"/>
        <w:rPr>
          <w:bCs/>
        </w:rPr>
      </w:pPr>
      <w:r w:rsidRPr="00BF3680">
        <w:rPr>
          <w:bCs/>
        </w:rPr>
        <w:t>ROSANA FEITOSA LIMA DE SOUZA</w:t>
      </w:r>
    </w:p>
    <w:p w14:paraId="550B9D3B" w14:textId="77777777" w:rsidR="00405BBD" w:rsidRPr="00BF3680" w:rsidRDefault="00405BBD" w:rsidP="004F174A">
      <w:pPr>
        <w:jc w:val="center"/>
      </w:pPr>
    </w:p>
    <w:p w14:paraId="399BD639" w14:textId="77777777" w:rsidR="00405BBD" w:rsidRPr="00BF3680" w:rsidRDefault="00405BBD" w:rsidP="004F174A">
      <w:pPr>
        <w:jc w:val="center"/>
      </w:pPr>
    </w:p>
    <w:p w14:paraId="4CE74C5F" w14:textId="77777777" w:rsidR="001E2A6C" w:rsidRPr="00BF3680" w:rsidRDefault="001E2A6C" w:rsidP="004F174A">
      <w:pPr>
        <w:widowControl w:val="0"/>
        <w:jc w:val="center"/>
        <w:rPr>
          <w:rFonts w:eastAsia="Arial"/>
          <w:bCs/>
        </w:rPr>
      </w:pPr>
      <w:r w:rsidRPr="00BF3680">
        <w:rPr>
          <w:rFonts w:eastAsia="Arial"/>
          <w:bCs/>
        </w:rPr>
        <w:t>BRUXISMO NA INFÂNCIA EM DENTES DECÍDUOS</w:t>
      </w:r>
    </w:p>
    <w:p w14:paraId="0E71C50E" w14:textId="23F6C4C4" w:rsidR="00405BBD" w:rsidRPr="00BF3680" w:rsidRDefault="00405BBD" w:rsidP="004F174A">
      <w:pPr>
        <w:tabs>
          <w:tab w:val="left" w:pos="4536"/>
        </w:tabs>
        <w:jc w:val="center"/>
      </w:pPr>
    </w:p>
    <w:p w14:paraId="3DA16A9A" w14:textId="77777777" w:rsidR="00405BBD" w:rsidRPr="00BF3680" w:rsidRDefault="00405BBD" w:rsidP="004F174A">
      <w:pPr>
        <w:pStyle w:val="Rodap"/>
        <w:spacing w:line="360" w:lineRule="auto"/>
      </w:pPr>
    </w:p>
    <w:p w14:paraId="7483587B" w14:textId="77777777" w:rsidR="00405BBD" w:rsidRPr="00BF3680" w:rsidRDefault="00405BBD" w:rsidP="004F174A">
      <w:pPr>
        <w:pStyle w:val="Rodap"/>
        <w:spacing w:line="360" w:lineRule="auto"/>
      </w:pPr>
    </w:p>
    <w:p w14:paraId="6DE64BE9" w14:textId="77777777" w:rsidR="00405BBD" w:rsidRPr="00BF3680" w:rsidRDefault="00405BBD" w:rsidP="004F174A">
      <w:pPr>
        <w:pStyle w:val="Rodap"/>
        <w:spacing w:line="360" w:lineRule="auto"/>
      </w:pPr>
    </w:p>
    <w:p w14:paraId="36FB12C5" w14:textId="77777777" w:rsidR="00405BBD" w:rsidRPr="00BF3680" w:rsidRDefault="00405BBD" w:rsidP="004F174A">
      <w:pPr>
        <w:pStyle w:val="Rodap"/>
        <w:spacing w:line="360" w:lineRule="auto"/>
      </w:pPr>
    </w:p>
    <w:p w14:paraId="590BE369" w14:textId="77777777" w:rsidR="00405BBD" w:rsidRPr="00BF3680" w:rsidRDefault="00405BBD" w:rsidP="004F174A"/>
    <w:p w14:paraId="382016CD" w14:textId="77777777" w:rsidR="00405BBD" w:rsidRPr="00BF3680" w:rsidRDefault="00405BBD" w:rsidP="004F174A"/>
    <w:p w14:paraId="42178047" w14:textId="77777777" w:rsidR="00405BBD" w:rsidRPr="00BF3680" w:rsidRDefault="00405BBD" w:rsidP="004F174A">
      <w:pPr>
        <w:pStyle w:val="Rodap"/>
        <w:spacing w:line="360" w:lineRule="auto"/>
      </w:pPr>
    </w:p>
    <w:p w14:paraId="1AA0FA6A" w14:textId="77777777" w:rsidR="00405BBD" w:rsidRPr="00BF3680" w:rsidRDefault="00405BBD" w:rsidP="004F174A"/>
    <w:p w14:paraId="2CB36716" w14:textId="77777777" w:rsidR="00405BBD" w:rsidRPr="00BF3680" w:rsidRDefault="00405BBD" w:rsidP="004F174A"/>
    <w:p w14:paraId="798681C4" w14:textId="77777777" w:rsidR="00405BBD" w:rsidRPr="00BF3680" w:rsidRDefault="00405BBD" w:rsidP="004F174A">
      <w:pPr>
        <w:pStyle w:val="Recuodecorpodetexto"/>
        <w:spacing w:line="360" w:lineRule="auto"/>
        <w:ind w:left="4536"/>
        <w:jc w:val="both"/>
        <w:rPr>
          <w:sz w:val="24"/>
        </w:rPr>
      </w:pPr>
    </w:p>
    <w:p w14:paraId="382D470C" w14:textId="77777777" w:rsidR="00405BBD" w:rsidRPr="00BF3680" w:rsidRDefault="00405BBD" w:rsidP="004F174A">
      <w:pPr>
        <w:pStyle w:val="Recuodecorpodetexto"/>
        <w:spacing w:line="360" w:lineRule="auto"/>
        <w:ind w:left="4536"/>
        <w:jc w:val="both"/>
        <w:rPr>
          <w:sz w:val="24"/>
        </w:rPr>
      </w:pPr>
      <w:r w:rsidRPr="00BF3680">
        <w:rPr>
          <w:sz w:val="24"/>
        </w:rPr>
        <w:t>Projeto de Pesquisa submetido elaborado e apresentado como requisito parcial para aprovação na disciplina de Trabalho de Conclusão de Curso II, do Centro Universitário Luterano de Palmas (CEULP/ULBRA).</w:t>
      </w:r>
    </w:p>
    <w:p w14:paraId="3C0B612A" w14:textId="77777777" w:rsidR="00405BBD" w:rsidRPr="00BF3680" w:rsidRDefault="00405BBD" w:rsidP="004F174A">
      <w:pPr>
        <w:pStyle w:val="Recuodecorpodetexto"/>
        <w:spacing w:line="360" w:lineRule="auto"/>
        <w:ind w:left="4536"/>
        <w:jc w:val="both"/>
        <w:rPr>
          <w:sz w:val="24"/>
        </w:rPr>
      </w:pPr>
    </w:p>
    <w:p w14:paraId="1B9B5EE1" w14:textId="40A74DC8" w:rsidR="00405BBD" w:rsidRPr="00BF3680" w:rsidRDefault="00405BBD" w:rsidP="004F174A">
      <w:pPr>
        <w:pStyle w:val="Recuodecorpodetexto"/>
        <w:spacing w:line="360" w:lineRule="auto"/>
        <w:ind w:left="4536"/>
        <w:jc w:val="both"/>
        <w:rPr>
          <w:sz w:val="24"/>
        </w:rPr>
      </w:pPr>
      <w:r w:rsidRPr="00BF3680">
        <w:rPr>
          <w:sz w:val="24"/>
        </w:rPr>
        <w:t xml:space="preserve">Orientadora: </w:t>
      </w:r>
      <w:r w:rsidR="0007426C">
        <w:rPr>
          <w:sz w:val="24"/>
        </w:rPr>
        <w:t>Prof</w:t>
      </w:r>
      <w:r w:rsidR="00056CAB">
        <w:rPr>
          <w:sz w:val="24"/>
        </w:rPr>
        <w:t>a</w:t>
      </w:r>
      <w:r w:rsidR="0007426C">
        <w:rPr>
          <w:sz w:val="24"/>
        </w:rPr>
        <w:t>.</w:t>
      </w:r>
      <w:r w:rsidR="0007426C" w:rsidRPr="0007426C">
        <w:rPr>
          <w:sz w:val="24"/>
        </w:rPr>
        <w:t xml:space="preserve"> </w:t>
      </w:r>
      <w:r w:rsidR="0007426C" w:rsidRPr="00BF3680">
        <w:rPr>
          <w:sz w:val="24"/>
        </w:rPr>
        <w:t>Dr</w:t>
      </w:r>
      <w:r w:rsidR="0007426C" w:rsidRPr="00BF3680">
        <w:rPr>
          <w:caps/>
          <w:sz w:val="24"/>
        </w:rPr>
        <w:t>ª</w:t>
      </w:r>
      <w:r w:rsidR="0007426C" w:rsidRPr="00BF3680">
        <w:rPr>
          <w:rFonts w:eastAsia="Calibri"/>
          <w:color w:val="000000"/>
          <w:sz w:val="24"/>
          <w:lang w:eastAsia="en-US"/>
        </w:rPr>
        <w:t xml:space="preserve"> </w:t>
      </w:r>
      <w:r w:rsidRPr="00BF3680">
        <w:rPr>
          <w:rFonts w:eastAsia="Calibri"/>
          <w:color w:val="000000"/>
          <w:sz w:val="24"/>
          <w:lang w:eastAsia="en-US"/>
        </w:rPr>
        <w:t>Tássia Silvana Borges</w:t>
      </w:r>
    </w:p>
    <w:p w14:paraId="32939051" w14:textId="77777777" w:rsidR="00405BBD" w:rsidRPr="00BF3680" w:rsidRDefault="00405BBD" w:rsidP="004F174A">
      <w:pPr>
        <w:pStyle w:val="Recuodecorpodetexto"/>
        <w:spacing w:line="360" w:lineRule="auto"/>
        <w:ind w:left="0"/>
        <w:jc w:val="both"/>
        <w:rPr>
          <w:sz w:val="24"/>
        </w:rPr>
      </w:pPr>
    </w:p>
    <w:p w14:paraId="62143E34" w14:textId="77777777" w:rsidR="00405BBD" w:rsidRPr="00BF3680" w:rsidRDefault="00405BBD" w:rsidP="004F174A">
      <w:pPr>
        <w:pStyle w:val="Recuodecorpodetexto"/>
        <w:spacing w:line="360" w:lineRule="auto"/>
        <w:ind w:left="4536"/>
        <w:jc w:val="both"/>
        <w:rPr>
          <w:sz w:val="24"/>
        </w:rPr>
      </w:pPr>
    </w:p>
    <w:p w14:paraId="3DA3355F" w14:textId="77777777" w:rsidR="00405BBD" w:rsidRPr="00BF3680" w:rsidRDefault="00405BBD" w:rsidP="004F174A">
      <w:pPr>
        <w:pStyle w:val="Recuodecorpodetexto"/>
        <w:spacing w:line="360" w:lineRule="auto"/>
        <w:ind w:left="4536"/>
        <w:jc w:val="both"/>
        <w:rPr>
          <w:sz w:val="24"/>
        </w:rPr>
      </w:pPr>
    </w:p>
    <w:p w14:paraId="3943473E" w14:textId="77777777" w:rsidR="00405BBD" w:rsidRPr="00BF3680" w:rsidRDefault="00405BBD" w:rsidP="004F174A">
      <w:pPr>
        <w:pStyle w:val="Recuodecorpodetexto"/>
        <w:spacing w:line="360" w:lineRule="auto"/>
        <w:ind w:left="0"/>
        <w:jc w:val="both"/>
        <w:rPr>
          <w:sz w:val="24"/>
        </w:rPr>
      </w:pPr>
    </w:p>
    <w:p w14:paraId="6510E52C" w14:textId="77777777" w:rsidR="00405BBD" w:rsidRPr="00BF3680" w:rsidRDefault="00405BBD" w:rsidP="004F174A"/>
    <w:p w14:paraId="5434A60B" w14:textId="77777777" w:rsidR="00405BBD" w:rsidRPr="00BF3680" w:rsidRDefault="00405BBD" w:rsidP="004F174A"/>
    <w:p w14:paraId="02D2E4C4" w14:textId="77777777" w:rsidR="00405BBD" w:rsidRPr="00BF3680" w:rsidRDefault="00405BBD" w:rsidP="004F174A"/>
    <w:p w14:paraId="6F9EF4D6" w14:textId="77777777" w:rsidR="00405BBD" w:rsidRPr="00BF3680" w:rsidRDefault="00405BBD" w:rsidP="004F174A"/>
    <w:p w14:paraId="614F4F96" w14:textId="77777777" w:rsidR="004F174A" w:rsidRPr="00BF3680" w:rsidRDefault="004F174A" w:rsidP="004F174A"/>
    <w:p w14:paraId="79C08F51" w14:textId="77777777" w:rsidR="00405BBD" w:rsidRPr="00BF3680" w:rsidRDefault="00405BBD" w:rsidP="004F174A"/>
    <w:p w14:paraId="6B4701B9" w14:textId="77777777" w:rsidR="00405BBD" w:rsidRPr="00BF3680" w:rsidRDefault="00405BBD" w:rsidP="004F174A">
      <w:pPr>
        <w:jc w:val="center"/>
      </w:pPr>
      <w:r w:rsidRPr="00BF3680">
        <w:t>Palmas – TO</w:t>
      </w:r>
    </w:p>
    <w:p w14:paraId="1E19F43F" w14:textId="77777777" w:rsidR="00405BBD" w:rsidRPr="00BF3680" w:rsidRDefault="00405BBD" w:rsidP="004F174A">
      <w:pPr>
        <w:jc w:val="center"/>
      </w:pPr>
      <w:r w:rsidRPr="00BF3680">
        <w:t>2024</w:t>
      </w:r>
    </w:p>
    <w:p w14:paraId="6069C90D" w14:textId="77777777" w:rsidR="001E2A6C" w:rsidRPr="00BF3680" w:rsidRDefault="001E2A6C" w:rsidP="004F174A">
      <w:pPr>
        <w:widowControl w:val="0"/>
        <w:jc w:val="center"/>
        <w:rPr>
          <w:rFonts w:eastAsia="Arial"/>
          <w:bCs/>
        </w:rPr>
      </w:pPr>
      <w:r w:rsidRPr="00BF3680">
        <w:rPr>
          <w:rFonts w:eastAsia="Arial"/>
          <w:bCs/>
        </w:rPr>
        <w:lastRenderedPageBreak/>
        <w:t>BRUXISMO NA INFÂNCIA EM DENTES DECÍDUOS</w:t>
      </w:r>
    </w:p>
    <w:p w14:paraId="12C8EC0C" w14:textId="77777777" w:rsidR="00405BBD" w:rsidRPr="00BF3680" w:rsidRDefault="00405BBD" w:rsidP="004F174A">
      <w:r w:rsidRPr="00BF3680">
        <w:t xml:space="preserve">.  </w:t>
      </w:r>
    </w:p>
    <w:p w14:paraId="41144115" w14:textId="77777777" w:rsidR="00405BBD" w:rsidRPr="00BF3680" w:rsidRDefault="00405BBD" w:rsidP="004F174A">
      <w:r w:rsidRPr="00BF3680">
        <w:t xml:space="preserve">    </w:t>
      </w:r>
    </w:p>
    <w:p w14:paraId="4111895D" w14:textId="77777777" w:rsidR="00405BBD" w:rsidRPr="00BF3680" w:rsidRDefault="00405BBD" w:rsidP="004F174A">
      <w:pPr>
        <w:pStyle w:val="Recuodecorpodetexto"/>
        <w:spacing w:line="360" w:lineRule="auto"/>
        <w:ind w:left="4536"/>
        <w:jc w:val="both"/>
        <w:rPr>
          <w:sz w:val="24"/>
        </w:rPr>
      </w:pPr>
      <w:r w:rsidRPr="00BF3680">
        <w:rPr>
          <w:sz w:val="24"/>
        </w:rPr>
        <w:t>Trabalho de conclusão de curso (TCC) II elaborado e apresentado como requisito parcial para obtenção do título de Cirurgião Dentista pelo Centro Universitário Luterano de Palmas (CEULP/ULBRA).</w:t>
      </w:r>
    </w:p>
    <w:p w14:paraId="58CF7A3E" w14:textId="6D5FD71B" w:rsidR="00405BBD" w:rsidRPr="00BF3680" w:rsidRDefault="00405BBD" w:rsidP="004F174A">
      <w:pPr>
        <w:pStyle w:val="Recuodecorpodetexto"/>
        <w:spacing w:line="360" w:lineRule="auto"/>
        <w:ind w:left="4536"/>
        <w:jc w:val="both"/>
        <w:rPr>
          <w:sz w:val="24"/>
        </w:rPr>
      </w:pPr>
      <w:r w:rsidRPr="00BF3680">
        <w:rPr>
          <w:sz w:val="24"/>
        </w:rPr>
        <w:t>Orientadora: Prof</w:t>
      </w:r>
      <w:r w:rsidR="00056CAB">
        <w:rPr>
          <w:sz w:val="24"/>
        </w:rPr>
        <w:t>a</w:t>
      </w:r>
      <w:r w:rsidRPr="00BF3680">
        <w:rPr>
          <w:sz w:val="24"/>
        </w:rPr>
        <w:t>. Dr</w:t>
      </w:r>
      <w:r w:rsidRPr="00BF3680">
        <w:rPr>
          <w:caps/>
          <w:sz w:val="24"/>
        </w:rPr>
        <w:t>ª</w:t>
      </w:r>
      <w:r w:rsidR="00884C2A">
        <w:rPr>
          <w:sz w:val="24"/>
        </w:rPr>
        <w:t xml:space="preserve"> </w:t>
      </w:r>
      <w:r w:rsidRPr="00BF3680">
        <w:rPr>
          <w:sz w:val="24"/>
        </w:rPr>
        <w:t>Tássia Silvana Borges</w:t>
      </w:r>
    </w:p>
    <w:p w14:paraId="2A9184FA" w14:textId="77777777" w:rsidR="00405BBD" w:rsidRPr="00BF3680" w:rsidRDefault="00405BBD" w:rsidP="004F174A"/>
    <w:p w14:paraId="2BA7263D" w14:textId="77777777" w:rsidR="00405BBD" w:rsidRPr="00BF3680" w:rsidRDefault="00405BBD" w:rsidP="004F174A">
      <w:r w:rsidRPr="00BF3680">
        <w:t xml:space="preserve">                                                                                                                  </w:t>
      </w:r>
    </w:p>
    <w:p w14:paraId="4672CD93" w14:textId="77777777" w:rsidR="00405BBD" w:rsidRPr="00BF3680" w:rsidRDefault="00405BBD" w:rsidP="004F174A">
      <w:r w:rsidRPr="00BF3680">
        <w:t>Aprovado em: _____/_____/_______</w:t>
      </w:r>
    </w:p>
    <w:p w14:paraId="3D454AF5" w14:textId="77777777" w:rsidR="00405BBD" w:rsidRPr="00BF3680" w:rsidRDefault="00405BBD" w:rsidP="004F174A"/>
    <w:p w14:paraId="26596894" w14:textId="77777777" w:rsidR="00405BBD" w:rsidRPr="00BF3680" w:rsidRDefault="00405BBD" w:rsidP="004F174A">
      <w:pPr>
        <w:jc w:val="center"/>
      </w:pPr>
    </w:p>
    <w:p w14:paraId="4F0DCBDC" w14:textId="77777777" w:rsidR="00405BBD" w:rsidRPr="00BF3680" w:rsidRDefault="00405BBD" w:rsidP="004F174A">
      <w:pPr>
        <w:jc w:val="center"/>
      </w:pPr>
      <w:r w:rsidRPr="00BF3680">
        <w:t>BANCA EXAMINADORA</w:t>
      </w:r>
    </w:p>
    <w:p w14:paraId="5F528572" w14:textId="77777777" w:rsidR="00405BBD" w:rsidRPr="00BF3680" w:rsidRDefault="00405BBD" w:rsidP="004F174A">
      <w:pPr>
        <w:jc w:val="center"/>
      </w:pPr>
    </w:p>
    <w:p w14:paraId="7BD64E09" w14:textId="77777777" w:rsidR="00405BBD" w:rsidRPr="00BF3680" w:rsidRDefault="00405BBD" w:rsidP="004F174A">
      <w:pPr>
        <w:jc w:val="center"/>
      </w:pPr>
      <w:r w:rsidRPr="00BF3680">
        <w:t>____________________________________________________________</w:t>
      </w:r>
    </w:p>
    <w:p w14:paraId="677CB77D" w14:textId="10CC24C4" w:rsidR="00405BBD" w:rsidRPr="00BF3680" w:rsidRDefault="0007426C" w:rsidP="004F174A">
      <w:pPr>
        <w:jc w:val="center"/>
      </w:pPr>
      <w:r>
        <w:t>Prof</w:t>
      </w:r>
      <w:r w:rsidR="00056CAB">
        <w:t>a</w:t>
      </w:r>
      <w:r>
        <w:t xml:space="preserve">. </w:t>
      </w:r>
      <w:r w:rsidRPr="00BF3680">
        <w:t>Dr</w:t>
      </w:r>
      <w:r w:rsidRPr="00BF3680">
        <w:rPr>
          <w:caps/>
        </w:rPr>
        <w:t>ª</w:t>
      </w:r>
      <w:r w:rsidR="00405BBD" w:rsidRPr="00BF3680">
        <w:t>. Tássia Silvana Borges</w:t>
      </w:r>
    </w:p>
    <w:p w14:paraId="369818F1" w14:textId="77777777" w:rsidR="00405BBD" w:rsidRPr="00BF3680" w:rsidRDefault="00405BBD" w:rsidP="004F174A">
      <w:pPr>
        <w:jc w:val="center"/>
      </w:pPr>
      <w:r w:rsidRPr="00BF3680">
        <w:t>Orientadora</w:t>
      </w:r>
    </w:p>
    <w:p w14:paraId="0401A9ED" w14:textId="77777777" w:rsidR="00405BBD" w:rsidRPr="00BF3680" w:rsidRDefault="00405BBD" w:rsidP="004F174A">
      <w:pPr>
        <w:jc w:val="center"/>
      </w:pPr>
      <w:r w:rsidRPr="00BF3680">
        <w:t>Centro Universitário Luterano de Palmas – CEULP</w:t>
      </w:r>
    </w:p>
    <w:p w14:paraId="4EE08A71" w14:textId="77777777" w:rsidR="00405BBD" w:rsidRPr="00BF3680" w:rsidRDefault="00405BBD" w:rsidP="004F174A">
      <w:pPr>
        <w:jc w:val="center"/>
      </w:pPr>
    </w:p>
    <w:p w14:paraId="172BE460" w14:textId="77777777" w:rsidR="00405BBD" w:rsidRPr="00BF3680" w:rsidRDefault="00405BBD" w:rsidP="004F174A">
      <w:pPr>
        <w:jc w:val="center"/>
      </w:pPr>
      <w:r w:rsidRPr="00BF3680">
        <w:t>____________________________________________________________</w:t>
      </w:r>
    </w:p>
    <w:p w14:paraId="09E4E9C1" w14:textId="31DB1086" w:rsidR="00405BBD" w:rsidRPr="00BF3680" w:rsidRDefault="000F4368" w:rsidP="004F174A">
      <w:pPr>
        <w:jc w:val="center"/>
      </w:pPr>
      <w:r>
        <w:t xml:space="preserve"> Dr. Igor Fonseca dos Santos - Mestre </w:t>
      </w:r>
    </w:p>
    <w:p w14:paraId="2DE85167" w14:textId="77777777" w:rsidR="00405BBD" w:rsidRPr="00BF3680" w:rsidRDefault="00405BBD" w:rsidP="004F174A">
      <w:pPr>
        <w:jc w:val="center"/>
      </w:pPr>
    </w:p>
    <w:p w14:paraId="4487B06A" w14:textId="77777777" w:rsidR="00405BBD" w:rsidRPr="00BF3680" w:rsidRDefault="00405BBD" w:rsidP="004F174A">
      <w:pPr>
        <w:jc w:val="center"/>
      </w:pPr>
      <w:r w:rsidRPr="00BF3680">
        <w:t>____________________________________________________________</w:t>
      </w:r>
    </w:p>
    <w:p w14:paraId="24879DBD" w14:textId="296CAE1B" w:rsidR="00405BBD" w:rsidRPr="00BF3680" w:rsidRDefault="000F4368" w:rsidP="004F174A">
      <w:pPr>
        <w:jc w:val="center"/>
      </w:pPr>
      <w:r>
        <w:t>Dr. Mar</w:t>
      </w:r>
      <w:r w:rsidR="00884C2A">
        <w:t>cos Phelipe Araujo Andrade Alves</w:t>
      </w:r>
      <w:r>
        <w:t xml:space="preserve"> - Especialista</w:t>
      </w:r>
    </w:p>
    <w:p w14:paraId="01BB1D3A" w14:textId="77777777" w:rsidR="00405BBD" w:rsidRPr="00BF3680" w:rsidRDefault="00405BBD" w:rsidP="004F174A">
      <w:pPr>
        <w:jc w:val="center"/>
      </w:pPr>
    </w:p>
    <w:p w14:paraId="025CEB14" w14:textId="77777777" w:rsidR="00405BBD" w:rsidRPr="00BF3680" w:rsidRDefault="00405BBD" w:rsidP="004F174A">
      <w:pPr>
        <w:jc w:val="center"/>
      </w:pPr>
    </w:p>
    <w:p w14:paraId="41B309CD" w14:textId="77777777" w:rsidR="00405BBD" w:rsidRPr="00BF3680" w:rsidRDefault="00405BBD" w:rsidP="004F174A">
      <w:pPr>
        <w:jc w:val="center"/>
      </w:pPr>
    </w:p>
    <w:p w14:paraId="0C8BDC68" w14:textId="3AAD1DBC" w:rsidR="00405BBD" w:rsidRPr="00BF3680" w:rsidRDefault="00405BBD" w:rsidP="004F174A">
      <w:pPr>
        <w:jc w:val="center"/>
      </w:pPr>
    </w:p>
    <w:p w14:paraId="6C9332EF" w14:textId="77777777" w:rsidR="00405BBD" w:rsidRPr="00BF3680" w:rsidRDefault="00405BBD" w:rsidP="004F174A">
      <w:pPr>
        <w:jc w:val="center"/>
      </w:pPr>
    </w:p>
    <w:p w14:paraId="6615DAA8" w14:textId="77777777" w:rsidR="00405BBD" w:rsidRPr="00BF3680" w:rsidRDefault="00405BBD" w:rsidP="004F174A"/>
    <w:p w14:paraId="0AB394E9" w14:textId="77777777" w:rsidR="00405BBD" w:rsidRPr="00BF3680" w:rsidRDefault="00405BBD" w:rsidP="004F174A"/>
    <w:p w14:paraId="26645D54" w14:textId="77777777" w:rsidR="00405BBD" w:rsidRPr="00BF3680" w:rsidRDefault="00405BBD" w:rsidP="004F174A">
      <w:pPr>
        <w:jc w:val="center"/>
      </w:pPr>
      <w:r w:rsidRPr="00BF3680">
        <w:t>Palmas – TO</w:t>
      </w:r>
    </w:p>
    <w:p w14:paraId="735D1935" w14:textId="77777777" w:rsidR="00405BBD" w:rsidRPr="00BF3680" w:rsidRDefault="00405BBD" w:rsidP="004F174A">
      <w:pPr>
        <w:jc w:val="center"/>
      </w:pPr>
      <w:r w:rsidRPr="00BF3680">
        <w:t>2024</w:t>
      </w:r>
    </w:p>
    <w:p w14:paraId="559D0136" w14:textId="77777777" w:rsidR="00405BBD" w:rsidRPr="00BF3680" w:rsidRDefault="00405BBD" w:rsidP="004F174A">
      <w:pPr>
        <w:spacing w:after="200"/>
        <w:jc w:val="center"/>
        <w:rPr>
          <w:b/>
        </w:rPr>
      </w:pPr>
      <w:r w:rsidRPr="00BF3680">
        <w:rPr>
          <w:b/>
        </w:rPr>
        <w:lastRenderedPageBreak/>
        <w:t>AGRADECIMENTOS</w:t>
      </w:r>
    </w:p>
    <w:p w14:paraId="4C389B0B" w14:textId="1FF97918" w:rsidR="001E2A6C" w:rsidRPr="00BF3680" w:rsidRDefault="00405BBD" w:rsidP="00367C9C">
      <w:pPr>
        <w:ind w:firstLine="851"/>
      </w:pPr>
      <w:r w:rsidRPr="00BF3680">
        <w:t>A Deus</w:t>
      </w:r>
      <w:r w:rsidR="001E2A6C" w:rsidRPr="00BF3680">
        <w:t xml:space="preserve"> que me guiou</w:t>
      </w:r>
      <w:r w:rsidRPr="00BF3680">
        <w:t xml:space="preserve"> e fortalecer ao longo desta caminhada. Ao meu</w:t>
      </w:r>
      <w:r w:rsidR="001E2A6C" w:rsidRPr="00BF3680">
        <w:t xml:space="preserve"> querido</w:t>
      </w:r>
      <w:r w:rsidRPr="00BF3680">
        <w:t xml:space="preserve"> </w:t>
      </w:r>
      <w:r w:rsidR="001E2A6C" w:rsidRPr="00BF3680">
        <w:t xml:space="preserve">esposo, </w:t>
      </w:r>
      <w:r w:rsidR="00015FD5">
        <w:t>Anamam,</w:t>
      </w:r>
      <w:r w:rsidRPr="00BF3680">
        <w:t xml:space="preserve"> dedico este trabalho e expresso minha mais profunda gratidão pelo cuidado,</w:t>
      </w:r>
      <w:r w:rsidR="001E2A6C" w:rsidRPr="00BF3680">
        <w:t xml:space="preserve"> dedicação </w:t>
      </w:r>
      <w:r w:rsidRPr="00BF3680">
        <w:t xml:space="preserve">e </w:t>
      </w:r>
      <w:r w:rsidR="00056CAB">
        <w:t>o</w:t>
      </w:r>
      <w:r w:rsidR="001C607C">
        <w:t xml:space="preserve"> </w:t>
      </w:r>
      <w:r w:rsidRPr="00BF3680">
        <w:t>poio incondiciona</w:t>
      </w:r>
      <w:r w:rsidR="001E2A6C" w:rsidRPr="00BF3680">
        <w:t>l</w:t>
      </w:r>
      <w:r w:rsidRPr="00BF3680">
        <w:t xml:space="preserve"> que me acompanh</w:t>
      </w:r>
      <w:r w:rsidR="001E2A6C" w:rsidRPr="00BF3680">
        <w:t>ou</w:t>
      </w:r>
      <w:r w:rsidRPr="00BF3680">
        <w:t xml:space="preserve"> em cada etapa </w:t>
      </w:r>
      <w:r w:rsidR="00367C9C" w:rsidRPr="00BF3680">
        <w:t>dessa jornada</w:t>
      </w:r>
      <w:r w:rsidRPr="00BF3680">
        <w:t>.</w:t>
      </w:r>
      <w:r w:rsidR="001E2A6C" w:rsidRPr="00BF3680">
        <w:t xml:space="preserve"> </w:t>
      </w:r>
    </w:p>
    <w:p w14:paraId="67912A97" w14:textId="6E479C00" w:rsidR="00405BBD" w:rsidRPr="00BF3680" w:rsidRDefault="00405BBD" w:rsidP="00367C9C">
      <w:pPr>
        <w:ind w:firstLine="851"/>
      </w:pPr>
      <w:r w:rsidRPr="00BF3680">
        <w:t>A toda a minha família, por cada palavra de incentivo que me deu forças para continuar.</w:t>
      </w:r>
    </w:p>
    <w:p w14:paraId="471BDF89" w14:textId="77777777" w:rsidR="00405BBD" w:rsidRPr="00BF3680" w:rsidRDefault="00405BBD" w:rsidP="00367C9C">
      <w:pPr>
        <w:ind w:firstLine="851"/>
      </w:pPr>
      <w:r w:rsidRPr="00BF3680">
        <w:t>Aos meus amigos e colegas, com quem compartilhei essa jornada e que me encorajaram dia após dia, tornando o caminho mais leve e significativo.</w:t>
      </w:r>
    </w:p>
    <w:p w14:paraId="135B6E34" w14:textId="77777777" w:rsidR="00405BBD" w:rsidRPr="00BF3680" w:rsidRDefault="00405BBD" w:rsidP="00367C9C">
      <w:pPr>
        <w:ind w:firstLine="851"/>
      </w:pPr>
      <w:r w:rsidRPr="00BF3680">
        <w:t>Aos professores que, com sua dedicação e conhecimento, contribuíram de maneira inestimável em minha trajetória acadêmica, e a todos os funcionários do CEULP/ULBRA, que com seu trabalho e dedicação nos apoiaram a cada passo.</w:t>
      </w:r>
    </w:p>
    <w:p w14:paraId="359F75CA" w14:textId="77777777" w:rsidR="00405BBD" w:rsidRPr="00BF3680" w:rsidRDefault="00405BBD" w:rsidP="00367C9C">
      <w:pPr>
        <w:ind w:firstLine="851"/>
      </w:pPr>
      <w:r w:rsidRPr="00BF3680">
        <w:t>E, de forma especial, à minha professora orientadora, Tassia Silvana Borges, por sua atenção, paciência e apoio incansáveis ao longo deste processo. Sua orientação e incentivo foram essenciais para que eu pudesse chegar até aqui.</w:t>
      </w:r>
    </w:p>
    <w:p w14:paraId="4176A95D" w14:textId="77777777" w:rsidR="00405BBD" w:rsidRPr="00BF3680" w:rsidRDefault="00405BBD" w:rsidP="00367C9C">
      <w:pPr>
        <w:ind w:firstLine="851"/>
        <w:rPr>
          <w:b/>
        </w:rPr>
      </w:pPr>
      <w:r w:rsidRPr="00BF3680">
        <w:t>Este trabalho é fruto do esforço de todos que, de alguma forma, fizeram parte dessa jornada.</w:t>
      </w:r>
    </w:p>
    <w:p w14:paraId="62240BBF" w14:textId="77777777" w:rsidR="00405BBD" w:rsidRPr="00BF3680" w:rsidRDefault="00405BBD" w:rsidP="004F174A">
      <w:pPr>
        <w:widowControl w:val="0"/>
        <w:ind w:firstLine="851"/>
        <w:rPr>
          <w:rFonts w:eastAsia="Arial"/>
          <w:b/>
        </w:rPr>
      </w:pPr>
    </w:p>
    <w:p w14:paraId="16B1CAA3" w14:textId="77777777" w:rsidR="00405BBD" w:rsidRPr="00BF3680" w:rsidRDefault="00405BBD" w:rsidP="004F174A">
      <w:pPr>
        <w:widowControl w:val="0"/>
        <w:rPr>
          <w:rFonts w:eastAsia="Arial"/>
          <w:b/>
        </w:rPr>
      </w:pPr>
    </w:p>
    <w:p w14:paraId="4875FFEC" w14:textId="77777777" w:rsidR="00405BBD" w:rsidRPr="00BF3680" w:rsidRDefault="00405BBD" w:rsidP="004F174A">
      <w:pPr>
        <w:widowControl w:val="0"/>
        <w:rPr>
          <w:rFonts w:eastAsia="Arial"/>
          <w:b/>
        </w:rPr>
      </w:pPr>
    </w:p>
    <w:p w14:paraId="691D4F87" w14:textId="77777777" w:rsidR="00405BBD" w:rsidRPr="00BF3680" w:rsidRDefault="00405BBD" w:rsidP="004F174A">
      <w:pPr>
        <w:widowControl w:val="0"/>
        <w:rPr>
          <w:rFonts w:eastAsia="Arial"/>
          <w:b/>
        </w:rPr>
      </w:pPr>
    </w:p>
    <w:p w14:paraId="7C21F387" w14:textId="77777777" w:rsidR="00405BBD" w:rsidRPr="00BF3680" w:rsidRDefault="00405BBD" w:rsidP="004F174A">
      <w:pPr>
        <w:widowControl w:val="0"/>
        <w:rPr>
          <w:rFonts w:eastAsia="Arial"/>
          <w:b/>
        </w:rPr>
      </w:pPr>
    </w:p>
    <w:p w14:paraId="38D13E72" w14:textId="77777777" w:rsidR="00405BBD" w:rsidRPr="00BF3680" w:rsidRDefault="00405BBD" w:rsidP="004F174A">
      <w:pPr>
        <w:widowControl w:val="0"/>
        <w:rPr>
          <w:rFonts w:eastAsia="Arial"/>
          <w:b/>
        </w:rPr>
      </w:pPr>
    </w:p>
    <w:p w14:paraId="3DA005E2" w14:textId="77777777" w:rsidR="00405BBD" w:rsidRPr="00BF3680" w:rsidRDefault="00405BBD" w:rsidP="004F174A">
      <w:pPr>
        <w:widowControl w:val="0"/>
        <w:rPr>
          <w:rFonts w:eastAsia="Arial"/>
          <w:b/>
        </w:rPr>
      </w:pPr>
    </w:p>
    <w:p w14:paraId="2B3DFC02" w14:textId="77777777" w:rsidR="00405BBD" w:rsidRPr="00BF3680" w:rsidRDefault="00405BBD" w:rsidP="004F174A">
      <w:pPr>
        <w:widowControl w:val="0"/>
        <w:rPr>
          <w:rFonts w:eastAsia="Arial"/>
          <w:b/>
        </w:rPr>
      </w:pPr>
    </w:p>
    <w:p w14:paraId="1D0D98CF" w14:textId="77777777" w:rsidR="00405BBD" w:rsidRPr="00BF3680" w:rsidRDefault="00405BBD" w:rsidP="004F174A">
      <w:pPr>
        <w:widowControl w:val="0"/>
        <w:rPr>
          <w:rFonts w:eastAsia="Arial"/>
          <w:b/>
        </w:rPr>
      </w:pPr>
    </w:p>
    <w:p w14:paraId="38680C95" w14:textId="77777777" w:rsidR="00405BBD" w:rsidRPr="00BF3680" w:rsidRDefault="00405BBD" w:rsidP="004F174A">
      <w:pPr>
        <w:widowControl w:val="0"/>
        <w:rPr>
          <w:rFonts w:eastAsia="Arial"/>
          <w:b/>
        </w:rPr>
      </w:pPr>
    </w:p>
    <w:p w14:paraId="3A9FCA05" w14:textId="77777777" w:rsidR="00405BBD" w:rsidRPr="00BF3680" w:rsidRDefault="00405BBD" w:rsidP="004F174A">
      <w:pPr>
        <w:widowControl w:val="0"/>
        <w:rPr>
          <w:rFonts w:eastAsia="Arial"/>
          <w:b/>
        </w:rPr>
      </w:pPr>
    </w:p>
    <w:p w14:paraId="2ADCBCC3" w14:textId="77777777" w:rsidR="00405BBD" w:rsidRPr="00BF3680" w:rsidRDefault="00405BBD" w:rsidP="004F174A">
      <w:pPr>
        <w:widowControl w:val="0"/>
        <w:rPr>
          <w:rFonts w:eastAsia="Arial"/>
          <w:b/>
        </w:rPr>
      </w:pPr>
    </w:p>
    <w:p w14:paraId="521551F9" w14:textId="77777777" w:rsidR="00367C9C" w:rsidRPr="00BF3680" w:rsidRDefault="00367C9C" w:rsidP="004F174A">
      <w:pPr>
        <w:widowControl w:val="0"/>
        <w:rPr>
          <w:rFonts w:eastAsia="Arial"/>
          <w:b/>
        </w:rPr>
      </w:pPr>
    </w:p>
    <w:p w14:paraId="0CF491D6" w14:textId="77777777" w:rsidR="00367C9C" w:rsidRPr="00BF3680" w:rsidRDefault="00367C9C" w:rsidP="004F174A">
      <w:pPr>
        <w:widowControl w:val="0"/>
        <w:rPr>
          <w:rFonts w:eastAsia="Arial"/>
          <w:b/>
        </w:rPr>
      </w:pPr>
    </w:p>
    <w:p w14:paraId="0B41CDA8" w14:textId="77777777" w:rsidR="00367C9C" w:rsidRPr="00BF3680" w:rsidRDefault="00367C9C" w:rsidP="004F174A">
      <w:pPr>
        <w:widowControl w:val="0"/>
        <w:rPr>
          <w:rFonts w:eastAsia="Arial"/>
          <w:b/>
        </w:rPr>
      </w:pPr>
    </w:p>
    <w:p w14:paraId="739EB37C" w14:textId="77777777" w:rsidR="00367C9C" w:rsidRPr="00BF3680" w:rsidRDefault="00367C9C" w:rsidP="004F174A">
      <w:pPr>
        <w:widowControl w:val="0"/>
        <w:rPr>
          <w:rFonts w:eastAsia="Arial"/>
          <w:b/>
        </w:rPr>
      </w:pPr>
    </w:p>
    <w:p w14:paraId="19BB7072" w14:textId="77777777" w:rsidR="00405BBD" w:rsidRPr="00BF3680" w:rsidRDefault="00405BBD" w:rsidP="004F174A">
      <w:pPr>
        <w:widowControl w:val="0"/>
        <w:rPr>
          <w:rFonts w:eastAsia="Arial"/>
          <w:b/>
        </w:rPr>
      </w:pPr>
    </w:p>
    <w:p w14:paraId="482C1CD8" w14:textId="77777777" w:rsidR="00405BBD" w:rsidRPr="00BF3680" w:rsidRDefault="00405BBD" w:rsidP="004F174A">
      <w:pPr>
        <w:widowControl w:val="0"/>
        <w:rPr>
          <w:rFonts w:eastAsia="Arial"/>
          <w:b/>
        </w:rPr>
      </w:pPr>
    </w:p>
    <w:p w14:paraId="518A47F0" w14:textId="3B811589" w:rsidR="005E4234" w:rsidRPr="00BF3680" w:rsidRDefault="00682400" w:rsidP="00F21AA8">
      <w:pPr>
        <w:widowControl w:val="0"/>
        <w:jc w:val="center"/>
        <w:rPr>
          <w:rFonts w:eastAsia="Arial"/>
          <w:b/>
        </w:rPr>
      </w:pPr>
      <w:r w:rsidRPr="00BF3680">
        <w:rPr>
          <w:rFonts w:eastAsia="Arial"/>
          <w:b/>
        </w:rPr>
        <w:lastRenderedPageBreak/>
        <w:t>BRUXISMO NA INFÂNCIA EM DENTES DECÍDUOS</w:t>
      </w:r>
    </w:p>
    <w:p w14:paraId="31C31982" w14:textId="6208E586" w:rsidR="00A962E3" w:rsidRPr="00BF3680" w:rsidRDefault="00A962E3" w:rsidP="00F21AA8">
      <w:pPr>
        <w:widowControl w:val="0"/>
        <w:jc w:val="center"/>
        <w:rPr>
          <w:rFonts w:eastAsia="Arial"/>
        </w:rPr>
      </w:pPr>
      <w:r w:rsidRPr="00BF3680">
        <w:rPr>
          <w:rFonts w:eastAsia="Arial"/>
        </w:rPr>
        <w:t>CHILDHOOD BRUXISM IN DECIDUOUS TEETH</w:t>
      </w:r>
    </w:p>
    <w:p w14:paraId="5949836E" w14:textId="77777777" w:rsidR="00A962E3" w:rsidRPr="00BF3680" w:rsidRDefault="00A962E3" w:rsidP="00F21AA8">
      <w:pPr>
        <w:widowControl w:val="0"/>
        <w:rPr>
          <w:rFonts w:eastAsia="Arial"/>
          <w:b/>
        </w:rPr>
        <w:sectPr w:rsidR="00A962E3" w:rsidRPr="00BF3680" w:rsidSect="005C03ED">
          <w:headerReference w:type="first" r:id="rId11"/>
          <w:pgSz w:w="11906" w:h="16838"/>
          <w:pgMar w:top="1135" w:right="1134" w:bottom="1134" w:left="1701" w:header="709" w:footer="709" w:gutter="0"/>
          <w:cols w:space="720"/>
          <w:titlePg/>
        </w:sectPr>
      </w:pPr>
    </w:p>
    <w:p w14:paraId="7CF2B723" w14:textId="77777777" w:rsidR="00A962E3" w:rsidRPr="00BF3680" w:rsidRDefault="00A962E3" w:rsidP="00F21AA8">
      <w:pPr>
        <w:widowControl w:val="0"/>
        <w:rPr>
          <w:rFonts w:eastAsia="Arial"/>
          <w:b/>
        </w:rPr>
      </w:pPr>
    </w:p>
    <w:p w14:paraId="72744BCE" w14:textId="77777777" w:rsidR="00F21AA8" w:rsidRPr="00BF3680" w:rsidRDefault="00F21AA8" w:rsidP="00F21AA8">
      <w:pPr>
        <w:widowControl w:val="0"/>
        <w:rPr>
          <w:rFonts w:eastAsia="Arial"/>
          <w:b/>
        </w:rPr>
        <w:sectPr w:rsidR="00F21AA8" w:rsidRPr="00BF3680" w:rsidSect="00A962E3">
          <w:type w:val="continuous"/>
          <w:pgSz w:w="11906" w:h="16838"/>
          <w:pgMar w:top="1135" w:right="1134" w:bottom="1134" w:left="1701" w:header="709" w:footer="709" w:gutter="0"/>
          <w:cols w:num="2" w:space="720" w:equalWidth="0">
            <w:col w:w="2551" w:space="708"/>
            <w:col w:w="5810"/>
          </w:cols>
          <w:titlePg/>
        </w:sectPr>
      </w:pPr>
    </w:p>
    <w:p w14:paraId="74FCFF48" w14:textId="471EAE22" w:rsidR="00F21AA8" w:rsidRPr="00BF3680" w:rsidRDefault="00A962E3" w:rsidP="00F21AA8">
      <w:pPr>
        <w:widowControl w:val="0"/>
        <w:jc w:val="center"/>
        <w:rPr>
          <w:b/>
        </w:rPr>
      </w:pPr>
      <w:r w:rsidRPr="00BF3680">
        <w:rPr>
          <w:rFonts w:eastAsia="Arial"/>
          <w:b/>
        </w:rPr>
        <w:lastRenderedPageBreak/>
        <w:t>Rosana Feitosa Lima</w:t>
      </w:r>
      <w:r w:rsidR="00037E87">
        <w:rPr>
          <w:rFonts w:eastAsia="Arial"/>
          <w:b/>
        </w:rPr>
        <w:t xml:space="preserve"> de Souza</w:t>
      </w:r>
      <w:r w:rsidR="00F21AA8" w:rsidRPr="00BF3680">
        <w:rPr>
          <w:rFonts w:eastAsia="Arial"/>
          <w:b/>
        </w:rPr>
        <w:t xml:space="preserve">, </w:t>
      </w:r>
      <w:r w:rsidR="007E1E7A">
        <w:rPr>
          <w:b/>
        </w:rPr>
        <w:t>Tá</w:t>
      </w:r>
      <w:r w:rsidR="00F21AA8" w:rsidRPr="00BF3680">
        <w:rPr>
          <w:b/>
        </w:rPr>
        <w:t>ssia Silvana Borges</w:t>
      </w:r>
      <w:r w:rsidR="00CF6F13" w:rsidRPr="00BF3680">
        <w:rPr>
          <w:b/>
        </w:rPr>
        <w:t>.</w:t>
      </w:r>
    </w:p>
    <w:p w14:paraId="5F93A94E" w14:textId="77777777" w:rsidR="00F21AA8" w:rsidRPr="00BF3680" w:rsidRDefault="00F21AA8" w:rsidP="00F21AA8">
      <w:pPr>
        <w:widowControl w:val="0"/>
        <w:jc w:val="center"/>
        <w:rPr>
          <w:rFonts w:eastAsia="Arial"/>
          <w:b/>
        </w:rPr>
      </w:pPr>
    </w:p>
    <w:p w14:paraId="3E05F952" w14:textId="77777777" w:rsidR="00F21AA8" w:rsidRPr="00BF3680" w:rsidRDefault="00F21AA8" w:rsidP="00F21AA8">
      <w:pPr>
        <w:widowControl w:val="0"/>
        <w:jc w:val="center"/>
        <w:rPr>
          <w:rFonts w:eastAsia="Arial"/>
          <w:b/>
        </w:rPr>
      </w:pPr>
    </w:p>
    <w:p w14:paraId="5B17BBA8" w14:textId="2AB21836" w:rsidR="00B247C8" w:rsidRPr="00BF3680" w:rsidRDefault="00682400" w:rsidP="00F21AA8">
      <w:pPr>
        <w:widowControl w:val="0"/>
        <w:jc w:val="center"/>
        <w:rPr>
          <w:rFonts w:eastAsia="Arial"/>
          <w:bCs/>
        </w:rPr>
      </w:pPr>
      <w:r w:rsidRPr="00BF3680">
        <w:rPr>
          <w:rFonts w:eastAsia="Arial"/>
          <w:b/>
        </w:rPr>
        <w:t>RESUMO</w:t>
      </w:r>
    </w:p>
    <w:p w14:paraId="508761CF" w14:textId="68A0BB40" w:rsidR="00205418" w:rsidRPr="00BF3680" w:rsidRDefault="00E619C1" w:rsidP="003F378F">
      <w:pPr>
        <w:pBdr>
          <w:top w:val="nil"/>
          <w:left w:val="nil"/>
          <w:bottom w:val="nil"/>
          <w:right w:val="nil"/>
          <w:between w:val="nil"/>
        </w:pBdr>
        <w:rPr>
          <w:rFonts w:eastAsia="Arial"/>
        </w:rPr>
      </w:pPr>
      <w:r w:rsidRPr="00BF3680">
        <w:rPr>
          <w:rFonts w:eastAsia="Arial"/>
        </w:rPr>
        <w:t xml:space="preserve">O Bruxismo é definido como um comportamento onde o indivíduo aperta ou range os dentes, de forma involuntária, durante o sono ou pelo dia. A causa é bastante diversificada, podendo ser de origem local, sistêmica, patológica, hereditária ou ainda podendo estar relacionada ao distúrbio do sono. </w:t>
      </w:r>
      <w:r w:rsidR="004E4AC3" w:rsidRPr="00BF3680">
        <w:rPr>
          <w:rFonts w:eastAsia="Arial"/>
        </w:rPr>
        <w:t>Tem como objetivo descrever as causas do bruxismo na infância, bem como as formas de tratamento.</w:t>
      </w:r>
      <w:r w:rsidRPr="00BF3680">
        <w:rPr>
          <w:rFonts w:eastAsia="Arial"/>
        </w:rPr>
        <w:t xml:space="preserve"> </w:t>
      </w:r>
      <w:r w:rsidR="00DC37E5" w:rsidRPr="00BF3680">
        <w:rPr>
          <w:rFonts w:eastAsia="Arial"/>
        </w:rPr>
        <w:t>Os</w:t>
      </w:r>
      <w:r w:rsidR="00A73A50" w:rsidRPr="00BF3680">
        <w:rPr>
          <w:color w:val="000000"/>
        </w:rPr>
        <w:t xml:space="preserve"> artigos científicos</w:t>
      </w:r>
      <w:r w:rsidR="004C3F1D" w:rsidRPr="00BF3680">
        <w:rPr>
          <w:color w:val="000000"/>
        </w:rPr>
        <w:t xml:space="preserve"> utilizados foram</w:t>
      </w:r>
      <w:r w:rsidR="00A73A50" w:rsidRPr="00BF3680">
        <w:rPr>
          <w:color w:val="000000"/>
        </w:rPr>
        <w:t xml:space="preserve"> através de busca na base de dados do</w:t>
      </w:r>
      <w:r w:rsidR="006E1AAC" w:rsidRPr="00BF3680">
        <w:rPr>
          <w:rFonts w:eastAsia="Arial"/>
        </w:rPr>
        <w:t xml:space="preserve"> </w:t>
      </w:r>
      <w:r w:rsidR="00A73A50" w:rsidRPr="00BF3680">
        <w:rPr>
          <w:rFonts w:eastAsia="Arial"/>
        </w:rPr>
        <w:t>Pubmed</w:t>
      </w:r>
      <w:r w:rsidR="00DC37E5" w:rsidRPr="00BF3680">
        <w:rPr>
          <w:rFonts w:eastAsia="Arial"/>
        </w:rPr>
        <w:t xml:space="preserve">, </w:t>
      </w:r>
      <w:r w:rsidR="00A73A50" w:rsidRPr="00BF3680">
        <w:rPr>
          <w:rFonts w:eastAsia="Arial"/>
        </w:rPr>
        <w:t xml:space="preserve">Google Acadêmico e </w:t>
      </w:r>
      <w:r w:rsidR="006E1AAC" w:rsidRPr="00BF3680">
        <w:rPr>
          <w:rFonts w:eastAsia="Arial"/>
        </w:rPr>
        <w:t>SciELO</w:t>
      </w:r>
      <w:r w:rsidR="00EA03E5" w:rsidRPr="00BF3680">
        <w:rPr>
          <w:rFonts w:eastAsia="Arial"/>
        </w:rPr>
        <w:t>. O</w:t>
      </w:r>
      <w:r w:rsidR="00405BBD" w:rsidRPr="00BF3680">
        <w:rPr>
          <w:rFonts w:eastAsia="Arial"/>
        </w:rPr>
        <w:t>s</w:t>
      </w:r>
      <w:r w:rsidR="00EA03E5" w:rsidRPr="00BF3680">
        <w:rPr>
          <w:rFonts w:eastAsia="Arial"/>
        </w:rPr>
        <w:t xml:space="preserve"> resultados encontrados fo</w:t>
      </w:r>
      <w:r w:rsidR="00405BBD" w:rsidRPr="00BF3680">
        <w:rPr>
          <w:rFonts w:eastAsia="Arial"/>
        </w:rPr>
        <w:t>i a importância do diagnóstico precoce como suas possíveis consequências</w:t>
      </w:r>
      <w:r w:rsidR="004F174A" w:rsidRPr="00BF3680">
        <w:rPr>
          <w:rFonts w:eastAsia="Arial"/>
        </w:rPr>
        <w:t xml:space="preserve"> </w:t>
      </w:r>
      <w:r w:rsidR="00405BBD" w:rsidRPr="00BF3680">
        <w:rPr>
          <w:rFonts w:eastAsia="Arial"/>
        </w:rPr>
        <w:t xml:space="preserve">e as </w:t>
      </w:r>
      <w:r w:rsidR="004F174A" w:rsidRPr="00BF3680">
        <w:rPr>
          <w:rFonts w:eastAsia="Arial"/>
        </w:rPr>
        <w:t xml:space="preserve">possíveis </w:t>
      </w:r>
      <w:r w:rsidR="00405BBD" w:rsidRPr="00BF3680">
        <w:rPr>
          <w:rFonts w:eastAsia="Arial"/>
        </w:rPr>
        <w:t xml:space="preserve">formas de tratamentos sendo a placa miorrelaxante umas das estratégias de tratamento mais abordadas. </w:t>
      </w:r>
      <w:r w:rsidR="00EA03E5" w:rsidRPr="00BF3680">
        <w:rPr>
          <w:rFonts w:eastAsia="Arial"/>
        </w:rPr>
        <w:t>C</w:t>
      </w:r>
      <w:r w:rsidR="00015FD5">
        <w:rPr>
          <w:rFonts w:eastAsia="Arial"/>
        </w:rPr>
        <w:t>onclusão</w:t>
      </w:r>
      <w:r w:rsidR="00EA03E5" w:rsidRPr="00BF3680">
        <w:rPr>
          <w:rFonts w:eastAsia="Arial"/>
        </w:rPr>
        <w:t xml:space="preserve">: O conhecimento dos fatores etiológicos e das características clínicas do bruxismo na infância é fundamental para que o diagnóstico seja precoce, permitindo que </w:t>
      </w:r>
      <w:r w:rsidR="001E2A6C" w:rsidRPr="00BF3680">
        <w:rPr>
          <w:rFonts w:eastAsia="Arial"/>
        </w:rPr>
        <w:t>o odontopediatra</w:t>
      </w:r>
      <w:r w:rsidR="00405BBD" w:rsidRPr="00BF3680">
        <w:rPr>
          <w:rFonts w:eastAsia="Arial"/>
        </w:rPr>
        <w:t xml:space="preserve"> </w:t>
      </w:r>
      <w:r w:rsidR="00EA03E5" w:rsidRPr="00BF3680">
        <w:rPr>
          <w:rFonts w:eastAsia="Arial"/>
        </w:rPr>
        <w:t>possa estabelecer um tratamento multidisciplinar e favoreçam o desenvolvimento integral da criança para a promoção de saúde e bem-estar individual.</w:t>
      </w:r>
    </w:p>
    <w:p w14:paraId="5DB6B4A5" w14:textId="4BCB7AF8" w:rsidR="00B21A00" w:rsidRPr="00BF3680" w:rsidRDefault="00E619C1" w:rsidP="003F378F">
      <w:pPr>
        <w:widowControl w:val="0"/>
        <w:rPr>
          <w:rFonts w:eastAsia="Arial"/>
        </w:rPr>
      </w:pPr>
      <w:r w:rsidRPr="00BF3680">
        <w:rPr>
          <w:rFonts w:eastAsia="Arial"/>
          <w:b/>
          <w:bCs/>
        </w:rPr>
        <w:t>Palavras-chave:</w:t>
      </w:r>
      <w:r w:rsidRPr="00BF3680">
        <w:rPr>
          <w:rFonts w:eastAsia="Arial"/>
        </w:rPr>
        <w:t xml:space="preserve"> bruxismo infantil; sono; parafuncional; dentes decíduos.  </w:t>
      </w:r>
    </w:p>
    <w:p w14:paraId="4E9309FC" w14:textId="77777777" w:rsidR="00B21A00" w:rsidRPr="00BF3680" w:rsidRDefault="00B21A00" w:rsidP="003F378F">
      <w:pPr>
        <w:widowControl w:val="0"/>
        <w:rPr>
          <w:rFonts w:eastAsia="Arial"/>
        </w:rPr>
      </w:pPr>
    </w:p>
    <w:p w14:paraId="14EB5BAA" w14:textId="77777777" w:rsidR="00B247C8" w:rsidRPr="00BF3680" w:rsidRDefault="00B21A00" w:rsidP="003F378F">
      <w:pPr>
        <w:widowControl w:val="0"/>
        <w:rPr>
          <w:rFonts w:eastAsia="Arial"/>
          <w:b/>
          <w:bCs/>
        </w:rPr>
      </w:pPr>
      <w:r w:rsidRPr="00BF3680">
        <w:rPr>
          <w:rFonts w:eastAsia="Arial"/>
          <w:b/>
          <w:bCs/>
        </w:rPr>
        <w:t>Abstract</w:t>
      </w:r>
    </w:p>
    <w:p w14:paraId="01BA186A" w14:textId="77777777" w:rsidR="004C3F1D" w:rsidRPr="00BF3680" w:rsidRDefault="004C3F1D" w:rsidP="003F378F">
      <w:pPr>
        <w:widowControl w:val="0"/>
        <w:rPr>
          <w:rFonts w:eastAsia="Arial"/>
        </w:rPr>
      </w:pPr>
      <w:r w:rsidRPr="00BF3680">
        <w:rPr>
          <w:rFonts w:eastAsia="Arial"/>
        </w:rPr>
        <w:t>Bruxism is defined as a behavior where the individual clenches or grinds their teeth, involuntarily, during sleep or during the day. The cause is quite diverse, and may be of local, systemic, pathological, hereditary origin, or may be related to sleep disorders. It aims to describe the causes of bruxism in childhood, as well as the forms of treatment.</w:t>
      </w:r>
    </w:p>
    <w:p w14:paraId="5C93693A" w14:textId="5DD6FBD2" w:rsidR="004C3F1D" w:rsidRPr="00BF3680" w:rsidRDefault="004C3F1D" w:rsidP="003F378F">
      <w:pPr>
        <w:widowControl w:val="0"/>
        <w:rPr>
          <w:rFonts w:eastAsia="Arial"/>
        </w:rPr>
      </w:pPr>
      <w:r w:rsidRPr="00BF3680">
        <w:rPr>
          <w:rFonts w:eastAsia="Arial"/>
        </w:rPr>
        <w:t xml:space="preserve"> The scientific articles used were searched in the Pubmed, Google Scholar and SciELO databases.</w:t>
      </w:r>
      <w:r w:rsidR="00F21AA8" w:rsidRPr="00BF3680">
        <w:t xml:space="preserve"> </w:t>
      </w:r>
      <w:r w:rsidR="00F21AA8" w:rsidRPr="00BF3680">
        <w:rPr>
          <w:rFonts w:eastAsia="Arial"/>
        </w:rPr>
        <w:t>The results found were the importance of early diagnosis, its possible consequences and possible forms of treatment, with the myorelaxant plaque being one of the most discussed treatment strategies. C</w:t>
      </w:r>
      <w:r w:rsidR="00015FD5" w:rsidRPr="00BF3680">
        <w:rPr>
          <w:rFonts w:eastAsia="Arial"/>
        </w:rPr>
        <w:t>onclusion</w:t>
      </w:r>
      <w:r w:rsidR="00F21AA8" w:rsidRPr="00BF3680">
        <w:rPr>
          <w:rFonts w:eastAsia="Arial"/>
        </w:rPr>
        <w:t>: Knowledge of the etiological factors and clinical characteristics of bruxism in childhood is essential for early diagnosis, allowing pediatric dentists to establish a multidisciplinary treatment and favor the integral development of the child for the promotion of individual health and well-being.</w:t>
      </w:r>
    </w:p>
    <w:p w14:paraId="540F3417" w14:textId="6A905039" w:rsidR="00567227" w:rsidRPr="00BF3680" w:rsidRDefault="00B21A00" w:rsidP="004F174A">
      <w:pPr>
        <w:widowControl w:val="0"/>
        <w:rPr>
          <w:rFonts w:eastAsia="Arial"/>
        </w:rPr>
      </w:pPr>
      <w:r w:rsidRPr="00BF3680">
        <w:rPr>
          <w:rFonts w:eastAsia="Arial"/>
          <w:b/>
          <w:bCs/>
        </w:rPr>
        <w:t>Keywords:</w:t>
      </w:r>
      <w:r w:rsidRPr="00BF3680">
        <w:rPr>
          <w:rFonts w:eastAsia="Arial"/>
        </w:rPr>
        <w:t xml:space="preserve"> childhood bruxism; sleep; parafunctional; Primary teeth</w:t>
      </w:r>
    </w:p>
    <w:p w14:paraId="7443F4F7" w14:textId="77777777" w:rsidR="00A962E3" w:rsidRPr="00BF3680" w:rsidRDefault="00A962E3" w:rsidP="004F174A">
      <w:pPr>
        <w:widowControl w:val="0"/>
        <w:rPr>
          <w:rFonts w:eastAsia="Arial"/>
        </w:rPr>
        <w:sectPr w:rsidR="00A962E3" w:rsidRPr="00BF3680" w:rsidSect="00F21AA8">
          <w:type w:val="continuous"/>
          <w:pgSz w:w="11906" w:h="16838"/>
          <w:pgMar w:top="1135" w:right="1134" w:bottom="1134" w:left="1701" w:header="709" w:footer="709" w:gutter="0"/>
          <w:cols w:space="708"/>
          <w:titlePg/>
        </w:sectPr>
      </w:pPr>
    </w:p>
    <w:p w14:paraId="37353DFF" w14:textId="77777777" w:rsidR="00B84D83" w:rsidRPr="00BF3680" w:rsidRDefault="00B84D83" w:rsidP="004E2814">
      <w:pPr>
        <w:rPr>
          <w:rFonts w:eastAsia="Arial"/>
        </w:rPr>
        <w:sectPr w:rsidR="00B84D83" w:rsidRPr="00BF3680" w:rsidSect="00A962E3">
          <w:type w:val="continuous"/>
          <w:pgSz w:w="11906" w:h="16838"/>
          <w:pgMar w:top="1135" w:right="1134" w:bottom="1134" w:left="1701" w:header="709" w:footer="709" w:gutter="0"/>
          <w:cols w:space="720"/>
          <w:titlePg/>
        </w:sectPr>
      </w:pPr>
    </w:p>
    <w:p w14:paraId="09177747" w14:textId="77777777" w:rsidR="004E2814" w:rsidRPr="00BF3680" w:rsidRDefault="004E2814" w:rsidP="004E2814">
      <w:pPr>
        <w:pBdr>
          <w:top w:val="nil"/>
          <w:left w:val="nil"/>
          <w:bottom w:val="nil"/>
          <w:right w:val="nil"/>
          <w:between w:val="nil"/>
        </w:pBdr>
        <w:rPr>
          <w:rFonts w:eastAsia="Arial"/>
          <w:b/>
          <w:color w:val="000000"/>
        </w:rPr>
        <w:sectPr w:rsidR="004E2814" w:rsidRPr="00BF3680" w:rsidSect="00B84D83">
          <w:type w:val="continuous"/>
          <w:pgSz w:w="11906" w:h="16838"/>
          <w:pgMar w:top="1135" w:right="1134" w:bottom="1134" w:left="1701" w:header="709" w:footer="709" w:gutter="0"/>
          <w:cols w:num="2" w:space="720"/>
          <w:titlePg/>
        </w:sectPr>
      </w:pPr>
      <w:bookmarkStart w:id="1" w:name="_heading=h.30j0zll" w:colFirst="0" w:colLast="0"/>
      <w:bookmarkEnd w:id="1"/>
    </w:p>
    <w:p w14:paraId="5F056F44" w14:textId="33AE9CAE" w:rsidR="00205418" w:rsidRPr="00BF3680" w:rsidRDefault="00E619C1" w:rsidP="00806CB2">
      <w:pPr>
        <w:pBdr>
          <w:top w:val="nil"/>
          <w:left w:val="nil"/>
          <w:bottom w:val="nil"/>
          <w:right w:val="nil"/>
          <w:between w:val="nil"/>
        </w:pBdr>
        <w:ind w:firstLine="851"/>
        <w:rPr>
          <w:rFonts w:eastAsia="Arial"/>
          <w:b/>
          <w:color w:val="000000"/>
        </w:rPr>
      </w:pPr>
      <w:r w:rsidRPr="00BF3680">
        <w:rPr>
          <w:rFonts w:eastAsia="Arial"/>
          <w:b/>
          <w:color w:val="000000"/>
        </w:rPr>
        <w:lastRenderedPageBreak/>
        <w:t>INTRODUÇÃO</w:t>
      </w:r>
    </w:p>
    <w:p w14:paraId="6E8A7897" w14:textId="1A7FCB98" w:rsidR="00205418" w:rsidRPr="00BF3680" w:rsidRDefault="00E619C1" w:rsidP="004A634A">
      <w:pPr>
        <w:pBdr>
          <w:top w:val="nil"/>
          <w:left w:val="nil"/>
          <w:bottom w:val="nil"/>
          <w:right w:val="nil"/>
          <w:between w:val="nil"/>
        </w:pBdr>
        <w:ind w:firstLine="851"/>
        <w:rPr>
          <w:rFonts w:eastAsia="Arial"/>
          <w:color w:val="FF0000"/>
        </w:rPr>
      </w:pPr>
      <w:r w:rsidRPr="00BF3680">
        <w:rPr>
          <w:rFonts w:eastAsia="Arial"/>
          <w:color w:val="000000"/>
        </w:rPr>
        <w:t xml:space="preserve">O bruxismo é o ato de ranger ou de apertar os dentes empurrar a mandíbula para frente ou lateralmente, mantendo-a nessa posição à força; com ou sem contatos dentários; durante o dia (bruxismo acordado) e/ou noite (bruxismo durante o sono), ou seja, de modo inconsciente, </w:t>
      </w:r>
      <w:r w:rsidR="00A01B46" w:rsidRPr="00BF3680">
        <w:rPr>
          <w:rFonts w:eastAsia="Arial"/>
          <w:color w:val="000000"/>
        </w:rPr>
        <w:t xml:space="preserve">onde </w:t>
      </w:r>
      <w:r w:rsidRPr="00BF3680">
        <w:rPr>
          <w:rFonts w:eastAsia="Arial"/>
          <w:color w:val="000000"/>
        </w:rPr>
        <w:t>esse tipo de situação</w:t>
      </w:r>
      <w:r w:rsidR="00A01B46" w:rsidRPr="00BF3680">
        <w:rPr>
          <w:rFonts w:eastAsia="Arial"/>
          <w:color w:val="000000"/>
        </w:rPr>
        <w:t xml:space="preserve"> leva a</w:t>
      </w:r>
      <w:r w:rsidRPr="00BF3680">
        <w:rPr>
          <w:rFonts w:eastAsia="Arial"/>
          <w:color w:val="000000"/>
        </w:rPr>
        <w:t xml:space="preserve"> desordem funcional. O ranger excessivo dos dentes é um hábito comum na infância e pode causar alterações nas estruturas do sistema cervical e craniomandibular (Antunes et al., 2016).</w:t>
      </w:r>
    </w:p>
    <w:p w14:paraId="5141207B" w14:textId="71259570" w:rsidR="00205418" w:rsidRPr="00BF3680" w:rsidRDefault="00E619C1" w:rsidP="004A634A">
      <w:pPr>
        <w:pBdr>
          <w:top w:val="nil"/>
          <w:left w:val="nil"/>
          <w:bottom w:val="nil"/>
          <w:right w:val="nil"/>
          <w:between w:val="nil"/>
        </w:pBdr>
        <w:ind w:firstLine="851"/>
        <w:rPr>
          <w:rFonts w:eastAsia="Arial"/>
          <w:color w:val="1C1C1C"/>
          <w:highlight w:val="white"/>
        </w:rPr>
      </w:pPr>
      <w:r w:rsidRPr="00BF3680">
        <w:rPr>
          <w:rFonts w:eastAsia="Arial"/>
          <w:color w:val="000000"/>
        </w:rPr>
        <w:t xml:space="preserve"> </w:t>
      </w:r>
      <w:r w:rsidRPr="00BF3680">
        <w:rPr>
          <w:rFonts w:eastAsia="Arial"/>
          <w:color w:val="212529"/>
          <w:highlight w:val="white"/>
        </w:rPr>
        <w:t>Ao longo da história</w:t>
      </w:r>
      <w:r w:rsidRPr="00BF3680">
        <w:rPr>
          <w:rFonts w:eastAsia="Arial"/>
          <w:color w:val="1C1C1C"/>
          <w:highlight w:val="white"/>
        </w:rPr>
        <w:t xml:space="preserve">, o bruxismo tem sido uma condição comum na infância, geralmente acompanhado de algum indicador sistêmico. Mas o indicador mais importante para o diagnóstico ainda é o desgaste dos dentes. Além disso, dores de cabeça ou nos músculos da face, problemas na articulação mandibular, mordida cruzada e assimetria da face também podem estar associados à doença, também </w:t>
      </w:r>
      <w:r w:rsidRPr="00BF3680">
        <w:rPr>
          <w:rFonts w:eastAsia="Arial"/>
          <w:color w:val="212529"/>
          <w:highlight w:val="white"/>
        </w:rPr>
        <w:t>fatores genéticos, hereditários, psicológicos e outros capazes de excitar e inibir o sono</w:t>
      </w:r>
      <w:r w:rsidR="00A01B46" w:rsidRPr="00BF3680">
        <w:rPr>
          <w:rFonts w:eastAsia="Arial"/>
          <w:color w:val="212529"/>
          <w:highlight w:val="white"/>
        </w:rPr>
        <w:t xml:space="preserve"> </w:t>
      </w:r>
      <w:r w:rsidR="00A01B46" w:rsidRPr="00BF3680">
        <w:rPr>
          <w:rFonts w:eastAsia="Arial"/>
          <w:color w:val="1C1C1C"/>
          <w:highlight w:val="white"/>
        </w:rPr>
        <w:t>(Soraia et al., 2021).</w:t>
      </w:r>
      <w:r w:rsidRPr="00BF3680">
        <w:rPr>
          <w:rFonts w:eastAsia="Arial"/>
          <w:color w:val="212529"/>
          <w:highlight w:val="white"/>
        </w:rPr>
        <w:t xml:space="preserve"> O bruxismo em crianças também é diagnosticado com sintomas dolorosos de Disfunção Temporomandibular (DTM) dos quais pode ser considerado um possível fator causal (</w:t>
      </w:r>
      <w:r w:rsidRPr="00BF3680">
        <w:rPr>
          <w:rFonts w:eastAsia="Arial"/>
          <w:color w:val="000000"/>
        </w:rPr>
        <w:t>Nahás-Scocate, et al., 2014</w:t>
      </w:r>
      <w:r w:rsidRPr="00BF3680">
        <w:rPr>
          <w:rFonts w:eastAsia="Arial"/>
          <w:color w:val="1C1C1C"/>
          <w:highlight w:val="white"/>
        </w:rPr>
        <w:t>).</w:t>
      </w:r>
    </w:p>
    <w:p w14:paraId="4A87F09D" w14:textId="7606A7C9" w:rsidR="00205418" w:rsidRPr="00BF3680" w:rsidRDefault="00E619C1" w:rsidP="004A634A">
      <w:pPr>
        <w:pBdr>
          <w:top w:val="nil"/>
          <w:left w:val="nil"/>
          <w:bottom w:val="nil"/>
          <w:right w:val="nil"/>
          <w:between w:val="nil"/>
        </w:pBdr>
        <w:ind w:firstLine="851"/>
        <w:rPr>
          <w:rFonts w:eastAsia="Arial"/>
          <w:color w:val="1C1C1C"/>
          <w:highlight w:val="white"/>
        </w:rPr>
      </w:pPr>
      <w:r w:rsidRPr="00BF3680">
        <w:rPr>
          <w:rFonts w:eastAsia="Arial"/>
          <w:color w:val="1C1C1C"/>
          <w:highlight w:val="white"/>
        </w:rPr>
        <w:t xml:space="preserve"> O tratamento do bruxismo deve evitar a sobrecarga, o desgaste dental, as dores articulares, manifestações de disfunções mais graves devido ao aumento </w:t>
      </w:r>
      <w:r w:rsidRPr="00BF3680">
        <w:rPr>
          <w:rFonts w:eastAsia="Arial"/>
          <w:color w:val="1C1C1C"/>
          <w:highlight w:val="white"/>
        </w:rPr>
        <w:lastRenderedPageBreak/>
        <w:t>da sua intensidade e, principalmente, restabelecer a função de cada estrutura envolvida. O diagnóstico e o tratamento precoces são cruciais, considerando os efeitos a longo prazo deste hábito</w:t>
      </w:r>
      <w:r w:rsidR="00A01B46" w:rsidRPr="00BF3680">
        <w:rPr>
          <w:rFonts w:eastAsia="Arial"/>
          <w:color w:val="1C1C1C"/>
          <w:highlight w:val="white"/>
        </w:rPr>
        <w:t xml:space="preserve">, o qual pode mudar </w:t>
      </w:r>
      <w:r w:rsidRPr="00BF3680">
        <w:rPr>
          <w:rFonts w:eastAsia="Arial"/>
          <w:color w:val="000000"/>
          <w:highlight w:val="white"/>
        </w:rPr>
        <w:t xml:space="preserve">o </w:t>
      </w:r>
      <w:r w:rsidR="000336E0" w:rsidRPr="00BF3680">
        <w:rPr>
          <w:rFonts w:eastAsia="Arial"/>
          <w:color w:val="000000"/>
          <w:highlight w:val="white"/>
        </w:rPr>
        <w:t>bem-estar</w:t>
      </w:r>
      <w:r w:rsidRPr="00BF3680">
        <w:rPr>
          <w:rFonts w:eastAsia="Arial"/>
          <w:color w:val="000000"/>
          <w:highlight w:val="white"/>
        </w:rPr>
        <w:t xml:space="preserve"> da criança</w:t>
      </w:r>
      <w:r w:rsidRPr="00BF3680">
        <w:rPr>
          <w:rFonts w:eastAsia="Arial"/>
          <w:color w:val="FF0000"/>
          <w:highlight w:val="white"/>
        </w:rPr>
        <w:t xml:space="preserve"> </w:t>
      </w:r>
      <w:r w:rsidRPr="00BF3680">
        <w:rPr>
          <w:rFonts w:eastAsia="Arial"/>
          <w:color w:val="1C1C1C"/>
          <w:highlight w:val="white"/>
        </w:rPr>
        <w:t>(Diéguez-Pérez, et al., 2023).</w:t>
      </w:r>
    </w:p>
    <w:p w14:paraId="50E3B847" w14:textId="3EC6B5B5" w:rsidR="00205418" w:rsidRPr="00BF3680" w:rsidRDefault="00E619C1" w:rsidP="004A634A">
      <w:pPr>
        <w:pBdr>
          <w:top w:val="nil"/>
          <w:left w:val="nil"/>
          <w:bottom w:val="nil"/>
          <w:right w:val="nil"/>
          <w:between w:val="nil"/>
        </w:pBdr>
        <w:ind w:firstLine="851"/>
        <w:rPr>
          <w:rFonts w:eastAsia="Arial"/>
        </w:rPr>
      </w:pPr>
      <w:r w:rsidRPr="00BF3680">
        <w:rPr>
          <w:rFonts w:eastAsia="Arial"/>
          <w:color w:val="000000"/>
        </w:rPr>
        <w:t>Considerando que a etiologia do bruxismo não está completamente esclarecida e uma vez que há controvérsias nas pesquisas se fatores sistêmicos podem influenciar no desencadeame</w:t>
      </w:r>
      <w:r w:rsidR="00DD312B" w:rsidRPr="00BF3680">
        <w:rPr>
          <w:rFonts w:eastAsia="Arial"/>
          <w:color w:val="000000"/>
        </w:rPr>
        <w:t>nto e manutenção dessa desordem,</w:t>
      </w:r>
      <w:r w:rsidR="00B21A00" w:rsidRPr="00BF3680">
        <w:rPr>
          <w:rFonts w:eastAsia="Arial"/>
          <w:color w:val="FF0000"/>
        </w:rPr>
        <w:t xml:space="preserve"> </w:t>
      </w:r>
      <w:r w:rsidR="00B21A00" w:rsidRPr="00BF3680">
        <w:rPr>
          <w:rFonts w:eastAsia="Arial"/>
        </w:rPr>
        <w:t>f</w:t>
      </w:r>
      <w:r w:rsidR="00DD312B" w:rsidRPr="00BF3680">
        <w:rPr>
          <w:rFonts w:eastAsia="Arial"/>
        </w:rPr>
        <w:t xml:space="preserve">rente ao </w:t>
      </w:r>
      <w:r w:rsidR="000336E0" w:rsidRPr="00BF3680">
        <w:rPr>
          <w:rFonts w:eastAsia="Arial"/>
        </w:rPr>
        <w:t>observá-lo</w:t>
      </w:r>
      <w:r w:rsidR="00DD312B" w:rsidRPr="00BF3680">
        <w:rPr>
          <w:rFonts w:eastAsia="Arial"/>
        </w:rPr>
        <w:t>,</w:t>
      </w:r>
      <w:r w:rsidR="00B21A00" w:rsidRPr="00BF3680">
        <w:rPr>
          <w:rFonts w:eastAsia="Arial"/>
        </w:rPr>
        <w:t xml:space="preserve"> </w:t>
      </w:r>
      <w:r w:rsidR="00DD312B" w:rsidRPr="00BF3680">
        <w:rPr>
          <w:rFonts w:eastAsia="Arial"/>
        </w:rPr>
        <w:t xml:space="preserve">diante do exposto presente trabalho tem como objetivo descrever as causas do bruxismo na </w:t>
      </w:r>
      <w:r w:rsidR="00567227" w:rsidRPr="00BF3680">
        <w:rPr>
          <w:rFonts w:eastAsia="Arial"/>
        </w:rPr>
        <w:t>infância, bem</w:t>
      </w:r>
      <w:r w:rsidR="00DD312B" w:rsidRPr="00BF3680">
        <w:rPr>
          <w:rFonts w:eastAsia="Arial"/>
        </w:rPr>
        <w:t xml:space="preserve"> como as formas de tratamento.</w:t>
      </w:r>
    </w:p>
    <w:p w14:paraId="6D616C20" w14:textId="77777777" w:rsidR="000336E0" w:rsidRPr="00BF3680" w:rsidRDefault="000336E0" w:rsidP="004A634A">
      <w:pPr>
        <w:pBdr>
          <w:top w:val="nil"/>
          <w:left w:val="nil"/>
          <w:bottom w:val="nil"/>
          <w:right w:val="nil"/>
          <w:between w:val="nil"/>
        </w:pBdr>
        <w:ind w:firstLine="851"/>
        <w:rPr>
          <w:rFonts w:eastAsia="Arial"/>
        </w:rPr>
      </w:pPr>
    </w:p>
    <w:p w14:paraId="6185876D" w14:textId="77777777" w:rsidR="003F378F" w:rsidRPr="00BF3680" w:rsidRDefault="003F378F" w:rsidP="004A634A">
      <w:pPr>
        <w:pBdr>
          <w:top w:val="nil"/>
          <w:left w:val="nil"/>
          <w:bottom w:val="nil"/>
          <w:right w:val="nil"/>
          <w:between w:val="nil"/>
        </w:pBdr>
        <w:ind w:firstLine="851"/>
        <w:rPr>
          <w:rFonts w:eastAsia="Arial"/>
          <w:b/>
          <w:color w:val="000000"/>
        </w:rPr>
      </w:pPr>
    </w:p>
    <w:p w14:paraId="2A0E2288" w14:textId="77777777" w:rsidR="003F378F" w:rsidRPr="00BF3680" w:rsidRDefault="003F378F" w:rsidP="004A634A">
      <w:pPr>
        <w:pBdr>
          <w:top w:val="nil"/>
          <w:left w:val="nil"/>
          <w:bottom w:val="nil"/>
          <w:right w:val="nil"/>
          <w:between w:val="nil"/>
        </w:pBdr>
        <w:ind w:firstLine="851"/>
        <w:rPr>
          <w:rFonts w:eastAsia="Arial"/>
          <w:b/>
          <w:color w:val="000000"/>
        </w:rPr>
      </w:pPr>
    </w:p>
    <w:p w14:paraId="361AAF33" w14:textId="77777777" w:rsidR="003F378F" w:rsidRPr="00BF3680" w:rsidRDefault="003F378F" w:rsidP="004A634A">
      <w:pPr>
        <w:pBdr>
          <w:top w:val="nil"/>
          <w:left w:val="nil"/>
          <w:bottom w:val="nil"/>
          <w:right w:val="nil"/>
          <w:between w:val="nil"/>
        </w:pBdr>
        <w:ind w:firstLine="851"/>
        <w:rPr>
          <w:rFonts w:eastAsia="Arial"/>
          <w:b/>
          <w:color w:val="000000"/>
        </w:rPr>
      </w:pPr>
    </w:p>
    <w:p w14:paraId="396D2B95" w14:textId="77777777" w:rsidR="003F378F" w:rsidRPr="00BF3680" w:rsidRDefault="003F378F" w:rsidP="004A634A">
      <w:pPr>
        <w:pBdr>
          <w:top w:val="nil"/>
          <w:left w:val="nil"/>
          <w:bottom w:val="nil"/>
          <w:right w:val="nil"/>
          <w:between w:val="nil"/>
        </w:pBdr>
        <w:ind w:firstLine="851"/>
        <w:rPr>
          <w:rFonts w:eastAsia="Arial"/>
          <w:b/>
          <w:color w:val="000000"/>
        </w:rPr>
      </w:pPr>
    </w:p>
    <w:p w14:paraId="7381DEBF" w14:textId="77777777" w:rsidR="003F378F" w:rsidRPr="00BF3680" w:rsidRDefault="003F378F" w:rsidP="004A634A">
      <w:pPr>
        <w:pBdr>
          <w:top w:val="nil"/>
          <w:left w:val="nil"/>
          <w:bottom w:val="nil"/>
          <w:right w:val="nil"/>
          <w:between w:val="nil"/>
        </w:pBdr>
        <w:ind w:firstLine="851"/>
        <w:rPr>
          <w:rFonts w:eastAsia="Arial"/>
          <w:b/>
          <w:color w:val="000000"/>
        </w:rPr>
      </w:pPr>
    </w:p>
    <w:p w14:paraId="59831191" w14:textId="77777777" w:rsidR="003F378F" w:rsidRPr="00BF3680" w:rsidRDefault="003F378F" w:rsidP="004A634A">
      <w:pPr>
        <w:pBdr>
          <w:top w:val="nil"/>
          <w:left w:val="nil"/>
          <w:bottom w:val="nil"/>
          <w:right w:val="nil"/>
          <w:between w:val="nil"/>
        </w:pBdr>
        <w:ind w:firstLine="851"/>
        <w:rPr>
          <w:rFonts w:eastAsia="Arial"/>
          <w:b/>
          <w:color w:val="000000"/>
        </w:rPr>
      </w:pPr>
    </w:p>
    <w:p w14:paraId="578D238A" w14:textId="77777777" w:rsidR="003F378F" w:rsidRPr="00BF3680" w:rsidRDefault="003F378F" w:rsidP="004A634A">
      <w:pPr>
        <w:pBdr>
          <w:top w:val="nil"/>
          <w:left w:val="nil"/>
          <w:bottom w:val="nil"/>
          <w:right w:val="nil"/>
          <w:between w:val="nil"/>
        </w:pBdr>
        <w:ind w:firstLine="851"/>
        <w:rPr>
          <w:rFonts w:eastAsia="Arial"/>
          <w:b/>
          <w:color w:val="000000"/>
        </w:rPr>
      </w:pPr>
    </w:p>
    <w:p w14:paraId="0144E346" w14:textId="77777777" w:rsidR="003F378F" w:rsidRPr="00BF3680" w:rsidRDefault="003F378F" w:rsidP="004A634A">
      <w:pPr>
        <w:pBdr>
          <w:top w:val="nil"/>
          <w:left w:val="nil"/>
          <w:bottom w:val="nil"/>
          <w:right w:val="nil"/>
          <w:between w:val="nil"/>
        </w:pBdr>
        <w:ind w:firstLine="851"/>
        <w:rPr>
          <w:rFonts w:eastAsia="Arial"/>
          <w:b/>
          <w:color w:val="000000"/>
        </w:rPr>
      </w:pPr>
    </w:p>
    <w:p w14:paraId="1D8E4841" w14:textId="77777777" w:rsidR="003F378F" w:rsidRPr="00BF3680" w:rsidRDefault="003F378F" w:rsidP="004A634A">
      <w:pPr>
        <w:pBdr>
          <w:top w:val="nil"/>
          <w:left w:val="nil"/>
          <w:bottom w:val="nil"/>
          <w:right w:val="nil"/>
          <w:between w:val="nil"/>
        </w:pBdr>
        <w:ind w:firstLine="851"/>
        <w:rPr>
          <w:rFonts w:eastAsia="Arial"/>
          <w:b/>
          <w:color w:val="000000"/>
        </w:rPr>
      </w:pPr>
    </w:p>
    <w:p w14:paraId="43486613" w14:textId="77777777" w:rsidR="003F378F" w:rsidRPr="00BF3680" w:rsidRDefault="003F378F" w:rsidP="004A634A">
      <w:pPr>
        <w:pBdr>
          <w:top w:val="nil"/>
          <w:left w:val="nil"/>
          <w:bottom w:val="nil"/>
          <w:right w:val="nil"/>
          <w:between w:val="nil"/>
        </w:pBdr>
        <w:ind w:firstLine="851"/>
        <w:rPr>
          <w:rFonts w:eastAsia="Arial"/>
          <w:b/>
          <w:color w:val="000000"/>
        </w:rPr>
      </w:pPr>
    </w:p>
    <w:p w14:paraId="2380A0F1" w14:textId="77777777" w:rsidR="003F378F" w:rsidRPr="00BF3680" w:rsidRDefault="003F378F" w:rsidP="004A634A">
      <w:pPr>
        <w:pBdr>
          <w:top w:val="nil"/>
          <w:left w:val="nil"/>
          <w:bottom w:val="nil"/>
          <w:right w:val="nil"/>
          <w:between w:val="nil"/>
        </w:pBdr>
        <w:ind w:firstLine="851"/>
        <w:rPr>
          <w:rFonts w:eastAsia="Arial"/>
          <w:b/>
          <w:color w:val="000000"/>
        </w:rPr>
      </w:pPr>
    </w:p>
    <w:p w14:paraId="73998C6F" w14:textId="77777777" w:rsidR="003F378F" w:rsidRPr="00BF3680" w:rsidRDefault="003F378F" w:rsidP="004A634A">
      <w:pPr>
        <w:pBdr>
          <w:top w:val="nil"/>
          <w:left w:val="nil"/>
          <w:bottom w:val="nil"/>
          <w:right w:val="nil"/>
          <w:between w:val="nil"/>
        </w:pBdr>
        <w:ind w:firstLine="851"/>
        <w:rPr>
          <w:rFonts w:eastAsia="Arial"/>
          <w:b/>
          <w:color w:val="000000"/>
        </w:rPr>
      </w:pPr>
    </w:p>
    <w:p w14:paraId="6B88F911" w14:textId="77777777" w:rsidR="003F378F" w:rsidRPr="00BF3680" w:rsidRDefault="003F378F" w:rsidP="004A634A">
      <w:pPr>
        <w:pBdr>
          <w:top w:val="nil"/>
          <w:left w:val="nil"/>
          <w:bottom w:val="nil"/>
          <w:right w:val="nil"/>
          <w:between w:val="nil"/>
        </w:pBdr>
        <w:ind w:firstLine="851"/>
        <w:rPr>
          <w:rFonts w:eastAsia="Arial"/>
          <w:b/>
          <w:color w:val="000000"/>
        </w:rPr>
      </w:pPr>
    </w:p>
    <w:p w14:paraId="13B8DA43" w14:textId="77777777" w:rsidR="003F378F" w:rsidRPr="00BF3680" w:rsidRDefault="003F378F" w:rsidP="004A634A">
      <w:pPr>
        <w:pBdr>
          <w:top w:val="nil"/>
          <w:left w:val="nil"/>
          <w:bottom w:val="nil"/>
          <w:right w:val="nil"/>
          <w:between w:val="nil"/>
        </w:pBdr>
        <w:ind w:firstLine="851"/>
        <w:rPr>
          <w:rFonts w:eastAsia="Arial"/>
          <w:b/>
          <w:color w:val="000000"/>
        </w:rPr>
      </w:pPr>
    </w:p>
    <w:p w14:paraId="6E979654" w14:textId="77777777" w:rsidR="003F378F" w:rsidRPr="00BF3680" w:rsidRDefault="003F378F" w:rsidP="004A634A">
      <w:pPr>
        <w:pBdr>
          <w:top w:val="nil"/>
          <w:left w:val="nil"/>
          <w:bottom w:val="nil"/>
          <w:right w:val="nil"/>
          <w:between w:val="nil"/>
        </w:pBdr>
        <w:ind w:firstLine="851"/>
        <w:rPr>
          <w:rFonts w:eastAsia="Arial"/>
          <w:b/>
          <w:color w:val="000000"/>
        </w:rPr>
      </w:pPr>
    </w:p>
    <w:p w14:paraId="6627A349" w14:textId="77777777" w:rsidR="003F378F" w:rsidRPr="00BF3680" w:rsidRDefault="003F378F" w:rsidP="004A634A">
      <w:pPr>
        <w:pBdr>
          <w:top w:val="nil"/>
          <w:left w:val="nil"/>
          <w:bottom w:val="nil"/>
          <w:right w:val="nil"/>
          <w:between w:val="nil"/>
        </w:pBdr>
        <w:ind w:firstLine="851"/>
        <w:rPr>
          <w:rFonts w:eastAsia="Arial"/>
          <w:b/>
          <w:color w:val="000000"/>
        </w:rPr>
      </w:pPr>
    </w:p>
    <w:p w14:paraId="117B8939" w14:textId="77777777" w:rsidR="003F378F" w:rsidRPr="00BF3680" w:rsidRDefault="003F378F" w:rsidP="004A634A">
      <w:pPr>
        <w:pBdr>
          <w:top w:val="nil"/>
          <w:left w:val="nil"/>
          <w:bottom w:val="nil"/>
          <w:right w:val="nil"/>
          <w:between w:val="nil"/>
        </w:pBdr>
        <w:ind w:firstLine="851"/>
        <w:rPr>
          <w:rFonts w:eastAsia="Arial"/>
          <w:b/>
          <w:color w:val="000000"/>
        </w:rPr>
      </w:pPr>
    </w:p>
    <w:p w14:paraId="4950F578" w14:textId="19B009FA" w:rsidR="00567227" w:rsidRPr="00BF3680" w:rsidRDefault="00567227" w:rsidP="004A634A">
      <w:pPr>
        <w:pBdr>
          <w:top w:val="nil"/>
          <w:left w:val="nil"/>
          <w:bottom w:val="nil"/>
          <w:right w:val="nil"/>
          <w:between w:val="nil"/>
        </w:pBdr>
        <w:ind w:firstLine="851"/>
        <w:rPr>
          <w:rFonts w:eastAsia="Arial"/>
          <w:b/>
          <w:color w:val="000000"/>
        </w:rPr>
      </w:pPr>
      <w:r w:rsidRPr="00BF3680">
        <w:rPr>
          <w:rFonts w:eastAsia="Arial"/>
          <w:b/>
          <w:color w:val="000000"/>
        </w:rPr>
        <w:lastRenderedPageBreak/>
        <w:t>METODOLOGIA</w:t>
      </w:r>
    </w:p>
    <w:p w14:paraId="41E5E0B3" w14:textId="77777777" w:rsidR="00567227" w:rsidRPr="00BF3680" w:rsidRDefault="00567227" w:rsidP="004A634A">
      <w:pPr>
        <w:pBdr>
          <w:top w:val="nil"/>
          <w:left w:val="nil"/>
          <w:bottom w:val="nil"/>
          <w:right w:val="nil"/>
          <w:between w:val="nil"/>
        </w:pBdr>
        <w:ind w:firstLine="851"/>
        <w:rPr>
          <w:rFonts w:eastAsia="Arial"/>
          <w:color w:val="000000"/>
        </w:rPr>
      </w:pPr>
    </w:p>
    <w:p w14:paraId="2AEA0048" w14:textId="23A76A2B" w:rsidR="00567227" w:rsidRPr="00BF3680" w:rsidRDefault="00567227" w:rsidP="004A634A">
      <w:pPr>
        <w:pBdr>
          <w:top w:val="nil"/>
          <w:left w:val="nil"/>
          <w:bottom w:val="nil"/>
          <w:right w:val="nil"/>
          <w:between w:val="nil"/>
        </w:pBdr>
        <w:ind w:firstLine="851"/>
        <w:rPr>
          <w:rFonts w:eastAsia="Arial"/>
          <w:color w:val="000000"/>
        </w:rPr>
      </w:pPr>
      <w:r w:rsidRPr="00BF3680">
        <w:rPr>
          <w:rFonts w:eastAsia="Arial"/>
          <w:color w:val="000000"/>
        </w:rPr>
        <w:t>O presente estudo realizou uma revisão de literatura com o intuito de abordar as principais causas e manifestações clínicas do bruxismo na infância.  Utilizando artigos científicos através da busca por base de dados do PubMed, Sci</w:t>
      </w:r>
      <w:r w:rsidR="00056CAB">
        <w:rPr>
          <w:rFonts w:eastAsia="Arial"/>
          <w:color w:val="000000"/>
        </w:rPr>
        <w:t>ELO</w:t>
      </w:r>
      <w:r w:rsidRPr="00BF3680">
        <w:rPr>
          <w:rFonts w:eastAsia="Arial"/>
          <w:color w:val="000000"/>
        </w:rPr>
        <w:t xml:space="preserve"> e Google Acadêmico. </w:t>
      </w:r>
    </w:p>
    <w:p w14:paraId="64850F8C" w14:textId="25987A1C" w:rsidR="00567227" w:rsidRPr="00BF3680" w:rsidRDefault="003F378F" w:rsidP="004A634A">
      <w:pPr>
        <w:pBdr>
          <w:top w:val="nil"/>
          <w:left w:val="nil"/>
          <w:bottom w:val="nil"/>
          <w:right w:val="nil"/>
          <w:between w:val="nil"/>
        </w:pBdr>
        <w:ind w:left="170" w:right="113" w:firstLine="851"/>
        <w:rPr>
          <w:rFonts w:eastAsia="Arial"/>
          <w:color w:val="000000"/>
        </w:rPr>
      </w:pPr>
      <w:r w:rsidRPr="00BF3680">
        <w:rPr>
          <w:b/>
          <w:noProof/>
        </w:rPr>
        <mc:AlternateContent>
          <mc:Choice Requires="wpg">
            <w:drawing>
              <wp:anchor distT="0" distB="0" distL="114300" distR="114300" simplePos="0" relativeHeight="251669504" behindDoc="0" locked="0" layoutInCell="1" allowOverlap="1" wp14:anchorId="32CCA9B3" wp14:editId="0AC14F27">
                <wp:simplePos x="0" y="0"/>
                <wp:positionH relativeFrom="page">
                  <wp:posOffset>3905250</wp:posOffset>
                </wp:positionH>
                <wp:positionV relativeFrom="paragraph">
                  <wp:posOffset>310515</wp:posOffset>
                </wp:positionV>
                <wp:extent cx="3459480" cy="3519170"/>
                <wp:effectExtent l="19050" t="19050" r="26670" b="24130"/>
                <wp:wrapNone/>
                <wp:docPr id="1533480950" name="Grupo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59480" cy="3519170"/>
                          <a:chOff x="0" y="-295664"/>
                          <a:chExt cx="4472264" cy="5087796"/>
                        </a:xfrm>
                      </wpg:grpSpPr>
                      <wps:wsp>
                        <wps:cNvPr id="755847045" name="Seta para Baixo 4"/>
                        <wps:cNvSpPr>
                          <a:spLocks noChangeArrowheads="1"/>
                        </wps:cNvSpPr>
                        <wps:spPr bwMode="auto">
                          <a:xfrm>
                            <a:off x="1899910" y="2819049"/>
                            <a:ext cx="45085" cy="120650"/>
                          </a:xfrm>
                          <a:prstGeom prst="downArrow">
                            <a:avLst>
                              <a:gd name="adj1" fmla="val 50000"/>
                              <a:gd name="adj2" fmla="val 50003"/>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g:grpSp>
                        <wpg:cNvPr id="446057500" name="Agrupar 10"/>
                        <wpg:cNvGrpSpPr>
                          <a:grpSpLocks/>
                        </wpg:cNvGrpSpPr>
                        <wpg:grpSpPr bwMode="auto">
                          <a:xfrm>
                            <a:off x="0" y="-295664"/>
                            <a:ext cx="4472264" cy="5087796"/>
                            <a:chOff x="0" y="-295664"/>
                            <a:chExt cx="4472264" cy="5087796"/>
                          </a:xfrm>
                        </wpg:grpSpPr>
                        <wps:wsp>
                          <wps:cNvPr id="1240804277" name="Caixa de Texto 2"/>
                          <wps:cNvSpPr txBox="1">
                            <a:spLocks noChangeArrowheads="1"/>
                          </wps:cNvSpPr>
                          <wps:spPr bwMode="auto">
                            <a:xfrm>
                              <a:off x="582302" y="3447171"/>
                              <a:ext cx="2683447" cy="359575"/>
                            </a:xfrm>
                            <a:prstGeom prst="rect">
                              <a:avLst/>
                            </a:prstGeom>
                            <a:solidFill>
                              <a:srgbClr val="FFFFFF"/>
                            </a:solidFill>
                            <a:ln w="28575" algn="ctr">
                              <a:solidFill>
                                <a:srgbClr val="000000"/>
                              </a:solidFill>
                              <a:miter lim="800000"/>
                              <a:headEnd/>
                              <a:tailEnd/>
                            </a:ln>
                          </wps:spPr>
                          <wps:txbx>
                            <w:txbxContent>
                              <w:p w14:paraId="473F2497" w14:textId="77777777" w:rsidR="00CF6F13" w:rsidRPr="00CF6F13" w:rsidRDefault="00CF6F13" w:rsidP="00CF6F13">
                                <w:pPr>
                                  <w:jc w:val="center"/>
                                  <w:rPr>
                                    <w:sz w:val="20"/>
                                    <w:szCs w:val="20"/>
                                  </w:rPr>
                                </w:pPr>
                                <w:r w:rsidRPr="00CF6F13">
                                  <w:rPr>
                                    <w:sz w:val="20"/>
                                    <w:szCs w:val="20"/>
                                  </w:rPr>
                                  <w:t>Total de artigos (16)</w:t>
                                </w:r>
                              </w:p>
                              <w:p w14:paraId="5C6B9117" w14:textId="77777777" w:rsidR="00CF6F13" w:rsidRPr="00CF6F13" w:rsidRDefault="00CF6F13" w:rsidP="00CF6F13">
                                <w:pPr>
                                  <w:jc w:val="center"/>
                                  <w:rPr>
                                    <w:color w:val="FF0000"/>
                                    <w:sz w:val="20"/>
                                    <w:szCs w:val="20"/>
                                  </w:rPr>
                                </w:pPr>
                              </w:p>
                            </w:txbxContent>
                          </wps:txbx>
                          <wps:bodyPr rot="0" vert="horz" wrap="square" lIns="91440" tIns="45720" rIns="91440" bIns="45720" anchor="t" anchorCtr="0" upright="1">
                            <a:noAutofit/>
                          </wps:bodyPr>
                        </wps:wsp>
                        <wps:wsp>
                          <wps:cNvPr id="1718291801" name="Caixa de Texto 2"/>
                          <wps:cNvSpPr txBox="1">
                            <a:spLocks noChangeArrowheads="1"/>
                          </wps:cNvSpPr>
                          <wps:spPr bwMode="auto">
                            <a:xfrm>
                              <a:off x="3586531" y="2918382"/>
                              <a:ext cx="854949" cy="387429"/>
                            </a:xfrm>
                            <a:prstGeom prst="rect">
                              <a:avLst/>
                            </a:prstGeom>
                            <a:solidFill>
                              <a:srgbClr val="FFFFFF"/>
                            </a:solidFill>
                            <a:ln w="28575" algn="ctr">
                              <a:solidFill>
                                <a:srgbClr val="000000"/>
                              </a:solidFill>
                              <a:miter lim="800000"/>
                              <a:headEnd/>
                              <a:tailEnd/>
                            </a:ln>
                          </wps:spPr>
                          <wps:txbx>
                            <w:txbxContent>
                              <w:p w14:paraId="25AA1033" w14:textId="1D82F008" w:rsidR="00CF6F13" w:rsidRPr="00CF6F13" w:rsidRDefault="00CF6F13" w:rsidP="00CF6F13">
                                <w:pPr>
                                  <w:jc w:val="center"/>
                                  <w:rPr>
                                    <w:sz w:val="20"/>
                                    <w:szCs w:val="20"/>
                                  </w:rPr>
                                </w:pPr>
                                <w:r w:rsidRPr="00CF6F13">
                                  <w:rPr>
                                    <w:sz w:val="20"/>
                                    <w:szCs w:val="20"/>
                                  </w:rPr>
                                  <w:t>(</w:t>
                                </w:r>
                                <w:r w:rsidR="002A4FE8">
                                  <w:rPr>
                                    <w:sz w:val="20"/>
                                    <w:szCs w:val="20"/>
                                  </w:rPr>
                                  <w:t>2</w:t>
                                </w:r>
                                <w:r w:rsidRPr="00CF6F13">
                                  <w:rPr>
                                    <w:sz w:val="20"/>
                                    <w:szCs w:val="20"/>
                                  </w:rPr>
                                  <w:t>)</w:t>
                                </w:r>
                              </w:p>
                              <w:p w14:paraId="083C3D23" w14:textId="77777777" w:rsidR="00CF6F13" w:rsidRPr="00CF6F13" w:rsidRDefault="00CF6F13" w:rsidP="00CF6F13">
                                <w:pPr>
                                  <w:jc w:val="center"/>
                                  <w:rPr>
                                    <w:sz w:val="20"/>
                                    <w:szCs w:val="20"/>
                                  </w:rPr>
                                </w:pPr>
                              </w:p>
                              <w:p w14:paraId="0A021B92" w14:textId="77777777" w:rsidR="00CF6F13" w:rsidRPr="00CF6F13" w:rsidRDefault="00CF6F13" w:rsidP="00CF6F13">
                                <w:pPr>
                                  <w:jc w:val="center"/>
                                  <w:rPr>
                                    <w:sz w:val="20"/>
                                    <w:szCs w:val="20"/>
                                  </w:rPr>
                                </w:pPr>
                              </w:p>
                              <w:p w14:paraId="0DE857D4" w14:textId="77777777" w:rsidR="00CF6F13" w:rsidRPr="00CF6F13" w:rsidRDefault="00CF6F13" w:rsidP="00CF6F13">
                                <w:pPr>
                                  <w:jc w:val="center"/>
                                  <w:rPr>
                                    <w:color w:val="FF0000"/>
                                    <w:sz w:val="20"/>
                                    <w:szCs w:val="20"/>
                                  </w:rPr>
                                </w:pPr>
                              </w:p>
                            </w:txbxContent>
                          </wps:txbx>
                          <wps:bodyPr rot="0" vert="horz" wrap="square" lIns="91440" tIns="45720" rIns="91440" bIns="45720" anchor="t" anchorCtr="0" upright="1">
                            <a:noAutofit/>
                          </wps:bodyPr>
                        </wps:wsp>
                        <wps:wsp>
                          <wps:cNvPr id="722938794" name="Seta para Baixo 4"/>
                          <wps:cNvSpPr>
                            <a:spLocks noChangeArrowheads="1"/>
                          </wps:cNvSpPr>
                          <wps:spPr bwMode="auto">
                            <a:xfrm>
                              <a:off x="1878959" y="3298612"/>
                              <a:ext cx="45085" cy="120650"/>
                            </a:xfrm>
                            <a:prstGeom prst="downArrow">
                              <a:avLst>
                                <a:gd name="adj1" fmla="val 50000"/>
                                <a:gd name="adj2" fmla="val 50003"/>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s:wsp>
                          <wps:cNvPr id="1603571344" name="Seta para Baixo 4"/>
                          <wps:cNvSpPr>
                            <a:spLocks noChangeArrowheads="1"/>
                          </wps:cNvSpPr>
                          <wps:spPr bwMode="auto">
                            <a:xfrm>
                              <a:off x="1867304" y="3886624"/>
                              <a:ext cx="45085" cy="120650"/>
                            </a:xfrm>
                            <a:prstGeom prst="downArrow">
                              <a:avLst>
                                <a:gd name="adj1" fmla="val 50000"/>
                                <a:gd name="adj2" fmla="val 50003"/>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g:grpSp>
                          <wpg:cNvPr id="1211017203" name="Agrupar 9"/>
                          <wpg:cNvGrpSpPr>
                            <a:grpSpLocks/>
                          </wpg:cNvGrpSpPr>
                          <wpg:grpSpPr bwMode="auto">
                            <a:xfrm>
                              <a:off x="0" y="-295664"/>
                              <a:ext cx="4472264" cy="5087796"/>
                              <a:chOff x="0" y="-295664"/>
                              <a:chExt cx="4472264" cy="5087796"/>
                            </a:xfrm>
                          </wpg:grpSpPr>
                          <wps:wsp>
                            <wps:cNvPr id="711750337" name="Caixa de Texto 1"/>
                            <wps:cNvSpPr txBox="1">
                              <a:spLocks noChangeArrowheads="1"/>
                            </wps:cNvSpPr>
                            <wps:spPr bwMode="auto">
                              <a:xfrm>
                                <a:off x="0" y="3914987"/>
                                <a:ext cx="437923" cy="877145"/>
                              </a:xfrm>
                              <a:prstGeom prst="rect">
                                <a:avLst/>
                              </a:prstGeom>
                              <a:solidFill>
                                <a:srgbClr val="FFFFFF"/>
                              </a:solidFill>
                              <a:ln w="28575" algn="ctr">
                                <a:solidFill>
                                  <a:srgbClr val="000000"/>
                                </a:solidFill>
                                <a:miter lim="800000"/>
                                <a:headEnd/>
                                <a:tailEnd/>
                              </a:ln>
                            </wps:spPr>
                            <wps:txbx>
                              <w:txbxContent>
                                <w:p w14:paraId="257E24CD" w14:textId="77777777" w:rsidR="00CF6F13" w:rsidRPr="00CF6F13" w:rsidRDefault="00CF6F13" w:rsidP="00CF6F13">
                                  <w:pPr>
                                    <w:jc w:val="center"/>
                                    <w:rPr>
                                      <w:sz w:val="20"/>
                                      <w:szCs w:val="20"/>
                                    </w:rPr>
                                  </w:pPr>
                                  <w:r w:rsidRPr="00CF6F13">
                                    <w:rPr>
                                      <w:sz w:val="20"/>
                                      <w:szCs w:val="20"/>
                                    </w:rPr>
                                    <w:t>Incluídos</w:t>
                                  </w:r>
                                </w:p>
                              </w:txbxContent>
                            </wps:txbx>
                            <wps:bodyPr rot="0" vert="vert270" wrap="square" lIns="91440" tIns="45720" rIns="91440" bIns="45720" anchor="t" anchorCtr="0" upright="1">
                              <a:noAutofit/>
                            </wps:bodyPr>
                          </wps:wsp>
                          <wps:wsp>
                            <wps:cNvPr id="406707114" name="Caixa de Texto 2"/>
                            <wps:cNvSpPr txBox="1">
                              <a:spLocks noChangeArrowheads="1"/>
                            </wps:cNvSpPr>
                            <wps:spPr bwMode="auto">
                              <a:xfrm>
                                <a:off x="676915" y="4060565"/>
                                <a:ext cx="2546773" cy="676445"/>
                              </a:xfrm>
                              <a:prstGeom prst="rect">
                                <a:avLst/>
                              </a:prstGeom>
                              <a:solidFill>
                                <a:srgbClr val="FFFFFF"/>
                              </a:solidFill>
                              <a:ln w="28575" algn="ctr">
                                <a:solidFill>
                                  <a:srgbClr val="000000"/>
                                </a:solidFill>
                                <a:miter lim="800000"/>
                                <a:headEnd/>
                                <a:tailEnd/>
                              </a:ln>
                            </wps:spPr>
                            <wps:txbx>
                              <w:txbxContent>
                                <w:p w14:paraId="73569C91" w14:textId="77777777" w:rsidR="00CF6F13" w:rsidRPr="00CF6F13" w:rsidRDefault="00CF6F13" w:rsidP="00CF6F13">
                                  <w:pPr>
                                    <w:jc w:val="center"/>
                                    <w:rPr>
                                      <w:color w:val="FF0000"/>
                                      <w:sz w:val="20"/>
                                      <w:szCs w:val="20"/>
                                    </w:rPr>
                                  </w:pPr>
                                  <w:r w:rsidRPr="00CF6F13">
                                    <w:rPr>
                                      <w:sz w:val="20"/>
                                      <w:szCs w:val="20"/>
                                    </w:rPr>
                                    <w:t>Total de artigos separados para análise</w:t>
                                  </w:r>
                                </w:p>
                              </w:txbxContent>
                            </wps:txbx>
                            <wps:bodyPr rot="0" vert="horz" wrap="square" lIns="91440" tIns="45720" rIns="91440" bIns="45720" anchor="t" anchorCtr="0" upright="1">
                              <a:noAutofit/>
                            </wps:bodyPr>
                          </wps:wsp>
                          <wps:wsp>
                            <wps:cNvPr id="666594654" name="Caixa de Texto 2"/>
                            <wps:cNvSpPr txBox="1">
                              <a:spLocks noChangeArrowheads="1"/>
                            </wps:cNvSpPr>
                            <wps:spPr bwMode="auto">
                              <a:xfrm>
                                <a:off x="3586531" y="3982720"/>
                                <a:ext cx="813245" cy="441559"/>
                              </a:xfrm>
                              <a:prstGeom prst="rect">
                                <a:avLst/>
                              </a:prstGeom>
                              <a:solidFill>
                                <a:srgbClr val="FFFFFF"/>
                              </a:solidFill>
                              <a:ln w="28575" algn="ctr">
                                <a:solidFill>
                                  <a:srgbClr val="000000"/>
                                </a:solidFill>
                                <a:miter lim="800000"/>
                                <a:headEnd/>
                                <a:tailEnd/>
                              </a:ln>
                            </wps:spPr>
                            <wps:txbx>
                              <w:txbxContent>
                                <w:p w14:paraId="5CC16D8C" w14:textId="63DED0C0" w:rsidR="00CF6F13" w:rsidRPr="00CF6F13" w:rsidRDefault="00CF6F13" w:rsidP="00CF6F13">
                                  <w:pPr>
                                    <w:jc w:val="center"/>
                                    <w:rPr>
                                      <w:sz w:val="20"/>
                                      <w:szCs w:val="20"/>
                                    </w:rPr>
                                  </w:pPr>
                                  <w:r w:rsidRPr="00CF6F13">
                                    <w:rPr>
                                      <w:sz w:val="20"/>
                                      <w:szCs w:val="20"/>
                                    </w:rPr>
                                    <w:t>(</w:t>
                                  </w:r>
                                  <w:r w:rsidR="002A4FE8">
                                    <w:rPr>
                                      <w:sz w:val="20"/>
                                      <w:szCs w:val="20"/>
                                    </w:rPr>
                                    <w:t>16</w:t>
                                  </w:r>
                                  <w:r w:rsidRPr="00CF6F13">
                                    <w:rPr>
                                      <w:sz w:val="20"/>
                                      <w:szCs w:val="20"/>
                                    </w:rPr>
                                    <w:t>)</w:t>
                                  </w:r>
                                </w:p>
                                <w:p w14:paraId="03946BE7" w14:textId="77777777" w:rsidR="00CF6F13" w:rsidRPr="00CF6F13" w:rsidRDefault="00CF6F13" w:rsidP="00CF6F13">
                                  <w:pPr>
                                    <w:jc w:val="center"/>
                                    <w:rPr>
                                      <w:sz w:val="20"/>
                                      <w:szCs w:val="20"/>
                                    </w:rPr>
                                  </w:pPr>
                                </w:p>
                                <w:p w14:paraId="6FFC40CD" w14:textId="77777777" w:rsidR="00CF6F13" w:rsidRPr="00CF6F13" w:rsidRDefault="00CF6F13" w:rsidP="00CF6F13">
                                  <w:pPr>
                                    <w:jc w:val="center"/>
                                    <w:rPr>
                                      <w:sz w:val="20"/>
                                      <w:szCs w:val="20"/>
                                    </w:rPr>
                                  </w:pPr>
                                </w:p>
                                <w:p w14:paraId="3B4EE80B" w14:textId="77777777" w:rsidR="00CF6F13" w:rsidRPr="00CF6F13" w:rsidRDefault="00CF6F13" w:rsidP="00CF6F13">
                                  <w:pPr>
                                    <w:jc w:val="center"/>
                                    <w:rPr>
                                      <w:color w:val="FF0000"/>
                                      <w:sz w:val="20"/>
                                      <w:szCs w:val="20"/>
                                    </w:rPr>
                                  </w:pPr>
                                </w:p>
                              </w:txbxContent>
                            </wps:txbx>
                            <wps:bodyPr rot="0" vert="horz" wrap="square" lIns="91440" tIns="45720" rIns="91440" bIns="45720" anchor="t" anchorCtr="0" upright="1">
                              <a:noAutofit/>
                            </wps:bodyPr>
                          </wps:wsp>
                          <wps:wsp>
                            <wps:cNvPr id="65255678" name="Seta para a Direita 5"/>
                            <wps:cNvSpPr>
                              <a:spLocks noChangeArrowheads="1"/>
                            </wps:cNvSpPr>
                            <wps:spPr bwMode="auto">
                              <a:xfrm flipV="1">
                                <a:off x="3129280" y="4136811"/>
                                <a:ext cx="457335" cy="51988"/>
                              </a:xfrm>
                              <a:prstGeom prst="rightArrow">
                                <a:avLst>
                                  <a:gd name="adj1" fmla="val 50000"/>
                                  <a:gd name="adj2" fmla="val 50012"/>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g:grpSp>
                            <wpg:cNvPr id="397914633" name="Agrupar 8"/>
                            <wpg:cNvGrpSpPr>
                              <a:grpSpLocks/>
                            </wpg:cNvGrpSpPr>
                            <wpg:grpSpPr bwMode="auto">
                              <a:xfrm>
                                <a:off x="1" y="-295664"/>
                                <a:ext cx="4472263" cy="4055610"/>
                                <a:chOff x="1" y="-295664"/>
                                <a:chExt cx="4472263" cy="4055610"/>
                              </a:xfrm>
                            </wpg:grpSpPr>
                            <wpg:grpSp>
                              <wpg:cNvPr id="1466682653" name="Agrupar 7"/>
                              <wpg:cNvGrpSpPr>
                                <a:grpSpLocks/>
                              </wpg:cNvGrpSpPr>
                              <wpg:grpSpPr bwMode="auto">
                                <a:xfrm>
                                  <a:off x="1" y="-295664"/>
                                  <a:ext cx="4472263" cy="4055610"/>
                                  <a:chOff x="1" y="-295664"/>
                                  <a:chExt cx="4472263" cy="4055610"/>
                                </a:xfrm>
                              </wpg:grpSpPr>
                              <wps:wsp>
                                <wps:cNvPr id="116874278" name="Caixa de Texto 1"/>
                                <wps:cNvSpPr txBox="1">
                                  <a:spLocks noChangeArrowheads="1"/>
                                </wps:cNvSpPr>
                                <wps:spPr bwMode="auto">
                                  <a:xfrm>
                                    <a:off x="6770" y="1115216"/>
                                    <a:ext cx="450886" cy="882614"/>
                                  </a:xfrm>
                                  <a:prstGeom prst="rect">
                                    <a:avLst/>
                                  </a:prstGeom>
                                  <a:solidFill>
                                    <a:srgbClr val="FFFFFF"/>
                                  </a:solidFill>
                                  <a:ln w="28575" algn="ctr">
                                    <a:solidFill>
                                      <a:srgbClr val="000000"/>
                                    </a:solidFill>
                                    <a:miter lim="800000"/>
                                    <a:headEnd/>
                                    <a:tailEnd/>
                                  </a:ln>
                                </wps:spPr>
                                <wps:txbx>
                                  <w:txbxContent>
                                    <w:p w14:paraId="5D28B34E" w14:textId="77777777" w:rsidR="00CF6F13" w:rsidRPr="00CF6F13" w:rsidRDefault="00CF6F13" w:rsidP="00CF6F13">
                                      <w:pPr>
                                        <w:jc w:val="center"/>
                                        <w:rPr>
                                          <w:sz w:val="20"/>
                                          <w:szCs w:val="20"/>
                                        </w:rPr>
                                      </w:pPr>
                                      <w:r w:rsidRPr="00CF6F13">
                                        <w:rPr>
                                          <w:sz w:val="20"/>
                                          <w:szCs w:val="20"/>
                                        </w:rPr>
                                        <w:t>Triagem</w:t>
                                      </w:r>
                                    </w:p>
                                  </w:txbxContent>
                                </wps:txbx>
                                <wps:bodyPr rot="0" vert="vert270" wrap="square" lIns="91440" tIns="45720" rIns="91440" bIns="45720" anchor="t" anchorCtr="0" upright="1">
                                  <a:noAutofit/>
                                </wps:bodyPr>
                              </wps:wsp>
                              <wps:wsp>
                                <wps:cNvPr id="1580263311" name="Caixa de Texto 1"/>
                                <wps:cNvSpPr txBox="1">
                                  <a:spLocks noChangeArrowheads="1"/>
                                </wps:cNvSpPr>
                                <wps:spPr bwMode="auto">
                                  <a:xfrm>
                                    <a:off x="1" y="2065766"/>
                                    <a:ext cx="457602" cy="1694180"/>
                                  </a:xfrm>
                                  <a:prstGeom prst="rect">
                                    <a:avLst/>
                                  </a:prstGeom>
                                  <a:solidFill>
                                    <a:srgbClr val="FFFFFF"/>
                                  </a:solidFill>
                                  <a:ln w="28575" algn="ctr">
                                    <a:solidFill>
                                      <a:srgbClr val="000000"/>
                                    </a:solidFill>
                                    <a:miter lim="800000"/>
                                    <a:headEnd/>
                                    <a:tailEnd/>
                                  </a:ln>
                                </wps:spPr>
                                <wps:txbx>
                                  <w:txbxContent>
                                    <w:p w14:paraId="7D7391D9" w14:textId="77777777" w:rsidR="00CF6F13" w:rsidRPr="00CF6F13" w:rsidRDefault="00CF6F13" w:rsidP="00CF6F13">
                                      <w:pPr>
                                        <w:jc w:val="center"/>
                                        <w:rPr>
                                          <w:sz w:val="20"/>
                                          <w:szCs w:val="20"/>
                                        </w:rPr>
                                      </w:pPr>
                                      <w:r w:rsidRPr="00CF6F13">
                                        <w:rPr>
                                          <w:sz w:val="20"/>
                                          <w:szCs w:val="20"/>
                                        </w:rPr>
                                        <w:t>Elegibilidade</w:t>
                                      </w:r>
                                    </w:p>
                                  </w:txbxContent>
                                </wps:txbx>
                                <wps:bodyPr rot="0" vert="vert270" wrap="square" lIns="91440" tIns="45720" rIns="91440" bIns="45720" anchor="t" anchorCtr="0" upright="1">
                                  <a:noAutofit/>
                                </wps:bodyPr>
                              </wps:wsp>
                              <wps:wsp>
                                <wps:cNvPr id="102701910" name="Caixa de Texto 2"/>
                                <wps:cNvSpPr txBox="1">
                                  <a:spLocks noChangeArrowheads="1"/>
                                </wps:cNvSpPr>
                                <wps:spPr bwMode="auto">
                                  <a:xfrm>
                                    <a:off x="589210" y="1057044"/>
                                    <a:ext cx="2667085" cy="413155"/>
                                  </a:xfrm>
                                  <a:prstGeom prst="rect">
                                    <a:avLst/>
                                  </a:prstGeom>
                                  <a:solidFill>
                                    <a:srgbClr val="FFFFFF"/>
                                  </a:solidFill>
                                  <a:ln w="28575" algn="ctr">
                                    <a:solidFill>
                                      <a:srgbClr val="000000"/>
                                    </a:solidFill>
                                    <a:miter lim="800000"/>
                                    <a:headEnd/>
                                    <a:tailEnd/>
                                  </a:ln>
                                </wps:spPr>
                                <wps:txbx>
                                  <w:txbxContent>
                                    <w:p w14:paraId="55AF1BDB" w14:textId="77777777" w:rsidR="00CF6F13" w:rsidRPr="00CF6F13" w:rsidRDefault="00CF6F13" w:rsidP="00CF6F13">
                                      <w:pPr>
                                        <w:jc w:val="center"/>
                                        <w:rPr>
                                          <w:color w:val="FF0000"/>
                                          <w:sz w:val="20"/>
                                          <w:szCs w:val="20"/>
                                        </w:rPr>
                                      </w:pPr>
                                      <w:r w:rsidRPr="00CF6F13">
                                        <w:rPr>
                                          <w:sz w:val="20"/>
                                          <w:szCs w:val="20"/>
                                        </w:rPr>
                                        <w:t>Artigos excluídos por duplicidade</w:t>
                                      </w:r>
                                    </w:p>
                                  </w:txbxContent>
                                </wps:txbx>
                                <wps:bodyPr rot="0" vert="horz" wrap="square" lIns="91440" tIns="45720" rIns="91440" bIns="45720" anchor="t" anchorCtr="0" upright="1">
                                  <a:noAutofit/>
                                </wps:bodyPr>
                              </wps:wsp>
                              <wps:wsp>
                                <wps:cNvPr id="486584720" name="Caixa de Texto 2"/>
                                <wps:cNvSpPr txBox="1">
                                  <a:spLocks noChangeArrowheads="1"/>
                                </wps:cNvSpPr>
                                <wps:spPr bwMode="auto">
                                  <a:xfrm>
                                    <a:off x="582369" y="1538931"/>
                                    <a:ext cx="2695282" cy="406479"/>
                                  </a:xfrm>
                                  <a:prstGeom prst="rect">
                                    <a:avLst/>
                                  </a:prstGeom>
                                  <a:solidFill>
                                    <a:srgbClr val="FFFFFF"/>
                                  </a:solidFill>
                                  <a:ln w="28575" algn="ctr">
                                    <a:solidFill>
                                      <a:srgbClr val="000000"/>
                                    </a:solidFill>
                                    <a:miter lim="800000"/>
                                    <a:headEnd/>
                                    <a:tailEnd/>
                                  </a:ln>
                                </wps:spPr>
                                <wps:txbx>
                                  <w:txbxContent>
                                    <w:p w14:paraId="39CC7B4C" w14:textId="6D441F51" w:rsidR="00CF6F13" w:rsidRPr="00CF6F13" w:rsidRDefault="00CF6F13" w:rsidP="00CF6F13">
                                      <w:pPr>
                                        <w:jc w:val="center"/>
                                        <w:rPr>
                                          <w:color w:val="FF0000"/>
                                          <w:sz w:val="20"/>
                                          <w:szCs w:val="20"/>
                                        </w:rPr>
                                      </w:pPr>
                                      <w:r w:rsidRPr="00CF6F13">
                                        <w:rPr>
                                          <w:sz w:val="20"/>
                                          <w:szCs w:val="20"/>
                                        </w:rPr>
                                        <w:t>Total de artigos (</w:t>
                                      </w:r>
                                      <w:r w:rsidR="002A4FE8">
                                        <w:rPr>
                                          <w:sz w:val="20"/>
                                          <w:szCs w:val="20"/>
                                        </w:rPr>
                                        <w:t>21</w:t>
                                      </w:r>
                                      <w:r w:rsidRPr="00CF6F13">
                                        <w:rPr>
                                          <w:sz w:val="20"/>
                                          <w:szCs w:val="20"/>
                                        </w:rPr>
                                        <w:t>)</w:t>
                                      </w:r>
                                    </w:p>
                                  </w:txbxContent>
                                </wps:txbx>
                                <wps:bodyPr rot="0" vert="horz" wrap="square" lIns="91440" tIns="45720" rIns="91440" bIns="45720" anchor="t" anchorCtr="0" upright="1">
                                  <a:noAutofit/>
                                </wps:bodyPr>
                              </wps:wsp>
                              <wps:wsp>
                                <wps:cNvPr id="1543709611" name="Caixa de Texto 2"/>
                                <wps:cNvSpPr txBox="1">
                                  <a:spLocks noChangeArrowheads="1"/>
                                </wps:cNvSpPr>
                                <wps:spPr bwMode="auto">
                                  <a:xfrm>
                                    <a:off x="582507" y="2044277"/>
                                    <a:ext cx="2705994" cy="367454"/>
                                  </a:xfrm>
                                  <a:prstGeom prst="rect">
                                    <a:avLst/>
                                  </a:prstGeom>
                                  <a:solidFill>
                                    <a:srgbClr val="FFFFFF"/>
                                  </a:solidFill>
                                  <a:ln w="28575" algn="ctr">
                                    <a:solidFill>
                                      <a:srgbClr val="000000"/>
                                    </a:solidFill>
                                    <a:miter lim="800000"/>
                                    <a:headEnd/>
                                    <a:tailEnd/>
                                  </a:ln>
                                </wps:spPr>
                                <wps:txbx>
                                  <w:txbxContent>
                                    <w:p w14:paraId="74A2EB2C" w14:textId="77777777" w:rsidR="00CF6F13" w:rsidRPr="00CF6F13" w:rsidRDefault="00CF6F13" w:rsidP="00CF6F13">
                                      <w:pPr>
                                        <w:rPr>
                                          <w:color w:val="FF0000"/>
                                          <w:sz w:val="20"/>
                                          <w:szCs w:val="20"/>
                                        </w:rPr>
                                      </w:pPr>
                                      <w:r w:rsidRPr="00CF6F13">
                                        <w:rPr>
                                          <w:sz w:val="20"/>
                                          <w:szCs w:val="20"/>
                                        </w:rPr>
                                        <w:t>Artigos excluídos pelo título/resumo</w:t>
                                      </w:r>
                                    </w:p>
                                  </w:txbxContent>
                                </wps:txbx>
                                <wps:bodyPr rot="0" vert="horz" wrap="square" lIns="91440" tIns="45720" rIns="91440" bIns="45720" anchor="t" anchorCtr="0" upright="1">
                                  <a:noAutofit/>
                                </wps:bodyPr>
                              </wps:wsp>
                              <wps:wsp>
                                <wps:cNvPr id="1842773457" name="Caixa de Texto 2"/>
                                <wps:cNvSpPr txBox="1">
                                  <a:spLocks noChangeArrowheads="1"/>
                                </wps:cNvSpPr>
                                <wps:spPr bwMode="auto">
                                  <a:xfrm>
                                    <a:off x="570405" y="2493049"/>
                                    <a:ext cx="2695281" cy="402340"/>
                                  </a:xfrm>
                                  <a:prstGeom prst="rect">
                                    <a:avLst/>
                                  </a:prstGeom>
                                  <a:solidFill>
                                    <a:srgbClr val="FFFFFF"/>
                                  </a:solidFill>
                                  <a:ln w="28575" algn="ctr">
                                    <a:solidFill>
                                      <a:srgbClr val="000000"/>
                                    </a:solidFill>
                                    <a:miter lim="800000"/>
                                    <a:headEnd/>
                                    <a:tailEnd/>
                                  </a:ln>
                                </wps:spPr>
                                <wps:txbx>
                                  <w:txbxContent>
                                    <w:p w14:paraId="2924EBA6" w14:textId="4F0008FC" w:rsidR="00CF6F13" w:rsidRPr="00CF6F13" w:rsidRDefault="00CF6F13" w:rsidP="00CF6F13">
                                      <w:pPr>
                                        <w:jc w:val="center"/>
                                        <w:rPr>
                                          <w:sz w:val="20"/>
                                          <w:szCs w:val="20"/>
                                        </w:rPr>
                                      </w:pPr>
                                      <w:r w:rsidRPr="00CF6F13">
                                        <w:rPr>
                                          <w:sz w:val="20"/>
                                          <w:szCs w:val="20"/>
                                        </w:rPr>
                                        <w:t>Total de artigos (</w:t>
                                      </w:r>
                                      <w:r w:rsidR="002A4FE8">
                                        <w:rPr>
                                          <w:sz w:val="20"/>
                                          <w:szCs w:val="20"/>
                                        </w:rPr>
                                        <w:t>18</w:t>
                                      </w:r>
                                      <w:r w:rsidRPr="00CF6F13">
                                        <w:rPr>
                                          <w:sz w:val="20"/>
                                          <w:szCs w:val="20"/>
                                        </w:rPr>
                                        <w:t>)</w:t>
                                      </w:r>
                                    </w:p>
                                    <w:p w14:paraId="0871121B" w14:textId="77777777" w:rsidR="00CF6F13" w:rsidRPr="00CF6F13" w:rsidRDefault="00CF6F13" w:rsidP="00CF6F13">
                                      <w:pPr>
                                        <w:jc w:val="center"/>
                                        <w:rPr>
                                          <w:color w:val="FF0000"/>
                                          <w:sz w:val="20"/>
                                          <w:szCs w:val="20"/>
                                        </w:rPr>
                                      </w:pPr>
                                    </w:p>
                                  </w:txbxContent>
                                </wps:txbx>
                                <wps:bodyPr rot="0" vert="horz" wrap="square" lIns="91440" tIns="45720" rIns="91440" bIns="45720" anchor="t" anchorCtr="0" upright="1">
                                  <a:noAutofit/>
                                </wps:bodyPr>
                              </wps:wsp>
                              <wps:wsp>
                                <wps:cNvPr id="985467362" name="Caixa de Texto 2"/>
                                <wps:cNvSpPr txBox="1">
                                  <a:spLocks noChangeArrowheads="1"/>
                                </wps:cNvSpPr>
                                <wps:spPr bwMode="auto">
                                  <a:xfrm>
                                    <a:off x="582439" y="2987041"/>
                                    <a:ext cx="2695281" cy="343795"/>
                                  </a:xfrm>
                                  <a:prstGeom prst="rect">
                                    <a:avLst/>
                                  </a:prstGeom>
                                  <a:solidFill>
                                    <a:srgbClr val="FFFFFF"/>
                                  </a:solidFill>
                                  <a:ln w="28575" algn="ctr">
                                    <a:solidFill>
                                      <a:srgbClr val="000000"/>
                                    </a:solidFill>
                                    <a:miter lim="800000"/>
                                    <a:headEnd/>
                                    <a:tailEnd/>
                                  </a:ln>
                                </wps:spPr>
                                <wps:txbx>
                                  <w:txbxContent>
                                    <w:p w14:paraId="74D03E44" w14:textId="77777777" w:rsidR="00CF6F13" w:rsidRPr="00CF6F13" w:rsidRDefault="00CF6F13" w:rsidP="00CF6F13">
                                      <w:pPr>
                                        <w:jc w:val="center"/>
                                        <w:rPr>
                                          <w:color w:val="FF0000"/>
                                          <w:sz w:val="20"/>
                                          <w:szCs w:val="20"/>
                                        </w:rPr>
                                      </w:pPr>
                                      <w:r w:rsidRPr="00CF6F13">
                                        <w:rPr>
                                          <w:sz w:val="20"/>
                                          <w:szCs w:val="20"/>
                                        </w:rPr>
                                        <w:t xml:space="preserve">Artigos excluídos pelo texto </w:t>
                                      </w:r>
                                    </w:p>
                                  </w:txbxContent>
                                </wps:txbx>
                                <wps:bodyPr rot="0" vert="horz" wrap="square" lIns="91440" tIns="45720" rIns="91440" bIns="45720" anchor="t" anchorCtr="0" upright="1">
                                  <a:noAutofit/>
                                </wps:bodyPr>
                              </wps:wsp>
                              <wps:wsp>
                                <wps:cNvPr id="1889247118" name="Caixa de Texto 2"/>
                                <wps:cNvSpPr txBox="1">
                                  <a:spLocks noChangeArrowheads="1"/>
                                </wps:cNvSpPr>
                                <wps:spPr bwMode="auto">
                                  <a:xfrm>
                                    <a:off x="3617470" y="1057046"/>
                                    <a:ext cx="834098" cy="426738"/>
                                  </a:xfrm>
                                  <a:prstGeom prst="rect">
                                    <a:avLst/>
                                  </a:prstGeom>
                                  <a:solidFill>
                                    <a:srgbClr val="FFFFFF"/>
                                  </a:solidFill>
                                  <a:ln w="28575" algn="ctr">
                                    <a:solidFill>
                                      <a:srgbClr val="000000"/>
                                    </a:solidFill>
                                    <a:miter lim="800000"/>
                                    <a:headEnd/>
                                    <a:tailEnd/>
                                  </a:ln>
                                </wps:spPr>
                                <wps:txbx>
                                  <w:txbxContent>
                                    <w:p w14:paraId="73F1BA33" w14:textId="77777777" w:rsidR="00CF6F13" w:rsidRPr="00CF6F13" w:rsidRDefault="00CF6F13" w:rsidP="00CF6F13">
                                      <w:pPr>
                                        <w:jc w:val="center"/>
                                        <w:rPr>
                                          <w:sz w:val="20"/>
                                          <w:szCs w:val="20"/>
                                        </w:rPr>
                                      </w:pPr>
                                      <w:r w:rsidRPr="00CF6F13">
                                        <w:rPr>
                                          <w:sz w:val="20"/>
                                          <w:szCs w:val="20"/>
                                        </w:rPr>
                                        <w:t>(2)</w:t>
                                      </w:r>
                                    </w:p>
                                    <w:p w14:paraId="1B812E57" w14:textId="77777777" w:rsidR="00CF6F13" w:rsidRPr="00CF6F13" w:rsidRDefault="00CF6F13" w:rsidP="00CF6F13">
                                      <w:pPr>
                                        <w:jc w:val="center"/>
                                        <w:rPr>
                                          <w:sz w:val="20"/>
                                          <w:szCs w:val="20"/>
                                        </w:rPr>
                                      </w:pPr>
                                    </w:p>
                                    <w:p w14:paraId="45DB842A" w14:textId="77777777" w:rsidR="00CF6F13" w:rsidRPr="00CF6F13" w:rsidRDefault="00CF6F13" w:rsidP="00CF6F13">
                                      <w:pPr>
                                        <w:jc w:val="center"/>
                                        <w:rPr>
                                          <w:sz w:val="20"/>
                                          <w:szCs w:val="20"/>
                                        </w:rPr>
                                      </w:pPr>
                                    </w:p>
                                    <w:p w14:paraId="116A20D1" w14:textId="77777777" w:rsidR="00CF6F13" w:rsidRPr="00CF6F13" w:rsidRDefault="00CF6F13" w:rsidP="00CF6F13">
                                      <w:pPr>
                                        <w:jc w:val="center"/>
                                        <w:rPr>
                                          <w:color w:val="FF0000"/>
                                          <w:sz w:val="20"/>
                                          <w:szCs w:val="20"/>
                                        </w:rPr>
                                      </w:pPr>
                                    </w:p>
                                  </w:txbxContent>
                                </wps:txbx>
                                <wps:bodyPr rot="0" vert="horz" wrap="square" lIns="91440" tIns="45720" rIns="91440" bIns="45720" anchor="t" anchorCtr="0" upright="1">
                                  <a:noAutofit/>
                                </wps:bodyPr>
                              </wps:wsp>
                              <wps:wsp>
                                <wps:cNvPr id="1557401393" name="Caixa de Texto 2"/>
                                <wps:cNvSpPr txBox="1">
                                  <a:spLocks noChangeArrowheads="1"/>
                                </wps:cNvSpPr>
                                <wps:spPr bwMode="auto">
                                  <a:xfrm>
                                    <a:off x="3575769" y="2010245"/>
                                    <a:ext cx="896495" cy="401487"/>
                                  </a:xfrm>
                                  <a:prstGeom prst="rect">
                                    <a:avLst/>
                                  </a:prstGeom>
                                  <a:solidFill>
                                    <a:srgbClr val="FFFFFF"/>
                                  </a:solidFill>
                                  <a:ln w="28575" algn="ctr">
                                    <a:solidFill>
                                      <a:srgbClr val="000000"/>
                                    </a:solidFill>
                                    <a:miter lim="800000"/>
                                    <a:headEnd/>
                                    <a:tailEnd/>
                                  </a:ln>
                                </wps:spPr>
                                <wps:txbx>
                                  <w:txbxContent>
                                    <w:p w14:paraId="2F79B86F" w14:textId="6342B28B" w:rsidR="00CF6F13" w:rsidRPr="00CF6F13" w:rsidRDefault="00CF6F13" w:rsidP="00CF6F13">
                                      <w:pPr>
                                        <w:jc w:val="center"/>
                                        <w:rPr>
                                          <w:sz w:val="20"/>
                                          <w:szCs w:val="20"/>
                                        </w:rPr>
                                      </w:pPr>
                                      <w:r w:rsidRPr="00CF6F13">
                                        <w:rPr>
                                          <w:sz w:val="20"/>
                                          <w:szCs w:val="20"/>
                                        </w:rPr>
                                        <w:t>(</w:t>
                                      </w:r>
                                      <w:r w:rsidR="002A4FE8">
                                        <w:rPr>
                                          <w:sz w:val="20"/>
                                          <w:szCs w:val="20"/>
                                        </w:rPr>
                                        <w:t>3</w:t>
                                      </w:r>
                                      <w:r w:rsidRPr="00CF6F13">
                                        <w:rPr>
                                          <w:sz w:val="20"/>
                                          <w:szCs w:val="20"/>
                                        </w:rPr>
                                        <w:t>)</w:t>
                                      </w:r>
                                    </w:p>
                                    <w:p w14:paraId="6BA5513D" w14:textId="77777777" w:rsidR="00CF6F13" w:rsidRPr="00CF6F13" w:rsidRDefault="00CF6F13" w:rsidP="00CF6F13">
                                      <w:pPr>
                                        <w:jc w:val="center"/>
                                        <w:rPr>
                                          <w:sz w:val="20"/>
                                          <w:szCs w:val="20"/>
                                        </w:rPr>
                                      </w:pPr>
                                    </w:p>
                                    <w:p w14:paraId="402A85F9" w14:textId="77777777" w:rsidR="00CF6F13" w:rsidRPr="00CF6F13" w:rsidRDefault="00CF6F13" w:rsidP="00CF6F13">
                                      <w:pPr>
                                        <w:jc w:val="center"/>
                                        <w:rPr>
                                          <w:sz w:val="20"/>
                                          <w:szCs w:val="20"/>
                                        </w:rPr>
                                      </w:pPr>
                                    </w:p>
                                    <w:p w14:paraId="3A628231" w14:textId="77777777" w:rsidR="00CF6F13" w:rsidRPr="00CF6F13" w:rsidRDefault="00CF6F13" w:rsidP="00CF6F13">
                                      <w:pPr>
                                        <w:jc w:val="center"/>
                                        <w:rPr>
                                          <w:color w:val="FF0000"/>
                                          <w:sz w:val="20"/>
                                          <w:szCs w:val="20"/>
                                        </w:rPr>
                                      </w:pPr>
                                    </w:p>
                                  </w:txbxContent>
                                </wps:txbx>
                                <wps:bodyPr rot="0" vert="horz" wrap="square" lIns="91440" tIns="45720" rIns="91440" bIns="45720" anchor="t" anchorCtr="0" upright="1">
                                  <a:noAutofit/>
                                </wps:bodyPr>
                              </wps:wsp>
                              <wpg:grpSp>
                                <wpg:cNvPr id="1984056862" name="Agrupar 6"/>
                                <wpg:cNvGrpSpPr>
                                  <a:grpSpLocks/>
                                </wpg:cNvGrpSpPr>
                                <wpg:grpSpPr bwMode="auto">
                                  <a:xfrm>
                                    <a:off x="28185" y="-295664"/>
                                    <a:ext cx="3265257" cy="1304255"/>
                                    <a:chOff x="28185" y="-295664"/>
                                    <a:chExt cx="3265257" cy="1304255"/>
                                  </a:xfrm>
                                </wpg:grpSpPr>
                                <wps:wsp>
                                  <wps:cNvPr id="780482495" name="Caixa de Texto 1"/>
                                  <wps:cNvSpPr txBox="1">
                                    <a:spLocks noChangeArrowheads="1"/>
                                  </wps:cNvSpPr>
                                  <wps:spPr bwMode="auto">
                                    <a:xfrm>
                                      <a:off x="28185" y="-226811"/>
                                      <a:ext cx="448386" cy="1235402"/>
                                    </a:xfrm>
                                    <a:prstGeom prst="rect">
                                      <a:avLst/>
                                    </a:prstGeom>
                                    <a:solidFill>
                                      <a:srgbClr val="FFFFFF"/>
                                    </a:solidFill>
                                    <a:ln w="28575" algn="ctr">
                                      <a:solidFill>
                                        <a:srgbClr val="000000"/>
                                      </a:solidFill>
                                      <a:miter lim="800000"/>
                                      <a:headEnd/>
                                      <a:tailEnd/>
                                    </a:ln>
                                  </wps:spPr>
                                  <wps:txbx>
                                    <w:txbxContent>
                                      <w:p w14:paraId="70295861" w14:textId="77777777" w:rsidR="00CF6F13" w:rsidRPr="00CF6F13" w:rsidRDefault="00CF6F13" w:rsidP="00CF6F13">
                                        <w:pPr>
                                          <w:rPr>
                                            <w:sz w:val="20"/>
                                            <w:szCs w:val="20"/>
                                          </w:rPr>
                                        </w:pPr>
                                        <w:r w:rsidRPr="00CF6F13">
                                          <w:rPr>
                                            <w:sz w:val="20"/>
                                            <w:szCs w:val="20"/>
                                          </w:rPr>
                                          <w:t>Identificação</w:t>
                                        </w:r>
                                      </w:p>
                                    </w:txbxContent>
                                  </wps:txbx>
                                  <wps:bodyPr rot="0" vert="vert270" wrap="square" lIns="91440" tIns="45720" rIns="91440" bIns="45720" anchor="t" anchorCtr="0" upright="1">
                                    <a:noAutofit/>
                                  </wps:bodyPr>
                                </wps:wsp>
                                <wps:wsp>
                                  <wps:cNvPr id="735543155" name="Caixa de Texto 2"/>
                                  <wps:cNvSpPr txBox="1">
                                    <a:spLocks noChangeArrowheads="1"/>
                                  </wps:cNvSpPr>
                                  <wps:spPr bwMode="auto">
                                    <a:xfrm>
                                      <a:off x="589265" y="-295664"/>
                                      <a:ext cx="2688509" cy="674622"/>
                                    </a:xfrm>
                                    <a:prstGeom prst="rect">
                                      <a:avLst/>
                                    </a:prstGeom>
                                    <a:solidFill>
                                      <a:srgbClr val="FFFFFF"/>
                                    </a:solidFill>
                                    <a:ln w="28575" algn="ctr">
                                      <a:solidFill>
                                        <a:srgbClr val="000000"/>
                                      </a:solidFill>
                                      <a:miter lim="800000"/>
                                      <a:headEnd/>
                                      <a:tailEnd/>
                                    </a:ln>
                                  </wps:spPr>
                                  <wps:txbx>
                                    <w:txbxContent>
                                      <w:p w14:paraId="56F16A95" w14:textId="052ACD37" w:rsidR="007E1E7A" w:rsidRDefault="007E1E7A" w:rsidP="00015FD5">
                                        <w:pPr>
                                          <w:jc w:val="center"/>
                                          <w:rPr>
                                            <w:sz w:val="20"/>
                                            <w:szCs w:val="20"/>
                                          </w:rPr>
                                        </w:pPr>
                                        <w:r>
                                          <w:rPr>
                                            <w:sz w:val="20"/>
                                            <w:szCs w:val="20"/>
                                          </w:rPr>
                                          <w:t>Bases Pubmed,</w:t>
                                        </w:r>
                                        <w:r w:rsidR="00CF6F13" w:rsidRPr="00CF6F13">
                                          <w:rPr>
                                            <w:sz w:val="20"/>
                                            <w:szCs w:val="20"/>
                                          </w:rPr>
                                          <w:t>Google Acadêmico</w:t>
                                        </w:r>
                                        <w:r>
                                          <w:rPr>
                                            <w:sz w:val="20"/>
                                            <w:szCs w:val="20"/>
                                          </w:rPr>
                                          <w:t xml:space="preserve"> e Sci</w:t>
                                        </w:r>
                                        <w:r w:rsidR="00056CAB">
                                          <w:rPr>
                                            <w:sz w:val="20"/>
                                            <w:szCs w:val="20"/>
                                          </w:rPr>
                                          <w:t>ELO</w:t>
                                        </w:r>
                                      </w:p>
                                      <w:p w14:paraId="4375BA47" w14:textId="77777777" w:rsidR="007E1E7A" w:rsidRDefault="007E1E7A" w:rsidP="00CF6F13">
                                        <w:pPr>
                                          <w:rPr>
                                            <w:sz w:val="20"/>
                                            <w:szCs w:val="20"/>
                                          </w:rPr>
                                        </w:pPr>
                                      </w:p>
                                      <w:p w14:paraId="675EF690" w14:textId="77777777" w:rsidR="00056CAB" w:rsidRDefault="00056CAB" w:rsidP="00CF6F13">
                                        <w:pPr>
                                          <w:rPr>
                                            <w:sz w:val="20"/>
                                            <w:szCs w:val="20"/>
                                          </w:rPr>
                                        </w:pPr>
                                      </w:p>
                                      <w:p w14:paraId="7D30857C" w14:textId="1677FE54" w:rsidR="00CF6F13" w:rsidRPr="00CF6F13" w:rsidRDefault="007E1E7A" w:rsidP="00CF6F13">
                                        <w:pPr>
                                          <w:rPr>
                                            <w:color w:val="FF0000"/>
                                            <w:sz w:val="20"/>
                                            <w:szCs w:val="20"/>
                                          </w:rPr>
                                        </w:pPr>
                                        <w:r>
                                          <w:rPr>
                                            <w:sz w:val="20"/>
                                            <w:szCs w:val="20"/>
                                          </w:rPr>
                                          <w:t>ssssssss SS</w:t>
                                        </w:r>
                                      </w:p>
                                    </w:txbxContent>
                                  </wps:txbx>
                                  <wps:bodyPr rot="0" vert="horz" wrap="square" lIns="91440" tIns="45720" rIns="91440" bIns="45720" anchor="t" anchorCtr="0" upright="1">
                                    <a:noAutofit/>
                                  </wps:bodyPr>
                                </wps:wsp>
                                <wps:wsp>
                                  <wps:cNvPr id="1324526047" name="Caixa de Texto 2"/>
                                  <wps:cNvSpPr txBox="1">
                                    <a:spLocks noChangeArrowheads="1"/>
                                  </wps:cNvSpPr>
                                  <wps:spPr bwMode="auto">
                                    <a:xfrm>
                                      <a:off x="589210" y="480045"/>
                                      <a:ext cx="2704232" cy="407787"/>
                                    </a:xfrm>
                                    <a:prstGeom prst="rect">
                                      <a:avLst/>
                                    </a:prstGeom>
                                    <a:solidFill>
                                      <a:srgbClr val="FFFFFF"/>
                                    </a:solidFill>
                                    <a:ln w="28575" algn="ctr">
                                      <a:solidFill>
                                        <a:srgbClr val="000000"/>
                                      </a:solidFill>
                                      <a:miter lim="800000"/>
                                      <a:headEnd/>
                                      <a:tailEnd/>
                                    </a:ln>
                                  </wps:spPr>
                                  <wps:txbx>
                                    <w:txbxContent>
                                      <w:p w14:paraId="497DD6D0" w14:textId="1B5D7BC5" w:rsidR="00CF6F13" w:rsidRPr="00CF6F13" w:rsidRDefault="00CF6F13" w:rsidP="00CF6F13">
                                        <w:pPr>
                                          <w:jc w:val="center"/>
                                          <w:rPr>
                                            <w:sz w:val="20"/>
                                            <w:szCs w:val="20"/>
                                          </w:rPr>
                                        </w:pPr>
                                        <w:r w:rsidRPr="00CF6F13">
                                          <w:rPr>
                                            <w:color w:val="000000"/>
                                            <w:sz w:val="20"/>
                                            <w:szCs w:val="20"/>
                                          </w:rPr>
                                          <w:t xml:space="preserve">Total de artigos </w:t>
                                        </w:r>
                                        <w:r w:rsidRPr="00CF6F13">
                                          <w:rPr>
                                            <w:sz w:val="20"/>
                                            <w:szCs w:val="20"/>
                                          </w:rPr>
                                          <w:t>(</w:t>
                                        </w:r>
                                        <w:r w:rsidR="002A4FE8">
                                          <w:rPr>
                                            <w:sz w:val="20"/>
                                            <w:szCs w:val="20"/>
                                          </w:rPr>
                                          <w:t>23</w:t>
                                        </w:r>
                                        <w:r w:rsidRPr="00CF6F13">
                                          <w:rPr>
                                            <w:sz w:val="20"/>
                                            <w:szCs w:val="20"/>
                                          </w:rPr>
                                          <w:t>)</w:t>
                                        </w:r>
                                      </w:p>
                                      <w:p w14:paraId="7BA6D1A2" w14:textId="77777777" w:rsidR="00CF6F13" w:rsidRPr="00CF6F13" w:rsidRDefault="00CF6F13" w:rsidP="00CF6F13">
                                        <w:pPr>
                                          <w:jc w:val="center"/>
                                          <w:rPr>
                                            <w:sz w:val="20"/>
                                            <w:szCs w:val="20"/>
                                          </w:rPr>
                                        </w:pPr>
                                        <w:r w:rsidRPr="00CF6F13">
                                          <w:rPr>
                                            <w:sz w:val="20"/>
                                            <w:szCs w:val="20"/>
                                          </w:rPr>
                                          <w:t>Referente aos anos de 2014 e 2024</w:t>
                                        </w:r>
                                      </w:p>
                                      <w:p w14:paraId="49C53F85" w14:textId="77777777" w:rsidR="00CF6F13" w:rsidRPr="00CF6F13" w:rsidRDefault="00CF6F13" w:rsidP="00CF6F13">
                                        <w:pPr>
                                          <w:jc w:val="center"/>
                                          <w:rPr>
                                            <w:color w:val="FF0000"/>
                                            <w:sz w:val="20"/>
                                            <w:szCs w:val="20"/>
                                          </w:rPr>
                                        </w:pPr>
                                      </w:p>
                                    </w:txbxContent>
                                  </wps:txbx>
                                  <wps:bodyPr rot="0" vert="horz" wrap="square" lIns="91440" tIns="45720" rIns="91440" bIns="45720" anchor="t" anchorCtr="0" upright="1">
                                    <a:noAutofit/>
                                  </wps:bodyPr>
                                </wps:wsp>
                                <wps:wsp>
                                  <wps:cNvPr id="1873746988" name="Seta para Baixo 4"/>
                                  <wps:cNvSpPr>
                                    <a:spLocks noChangeArrowheads="1"/>
                                  </wps:cNvSpPr>
                                  <wps:spPr bwMode="auto">
                                    <a:xfrm>
                                      <a:off x="1854200" y="358987"/>
                                      <a:ext cx="45719" cy="121074"/>
                                    </a:xfrm>
                                    <a:prstGeom prst="downArrow">
                                      <a:avLst>
                                        <a:gd name="adj1" fmla="val 50000"/>
                                        <a:gd name="adj2" fmla="val 49997"/>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g:grpSp>
                              <wps:wsp>
                                <wps:cNvPr id="813145962" name="Seta para Baixo 4"/>
                                <wps:cNvSpPr>
                                  <a:spLocks noChangeArrowheads="1"/>
                                </wps:cNvSpPr>
                                <wps:spPr bwMode="auto">
                                  <a:xfrm>
                                    <a:off x="1854200" y="1009227"/>
                                    <a:ext cx="45719" cy="121074"/>
                                  </a:xfrm>
                                  <a:prstGeom prst="downArrow">
                                    <a:avLst>
                                      <a:gd name="adj1" fmla="val 50000"/>
                                      <a:gd name="adj2" fmla="val 49997"/>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s:wsp>
                                <wps:cNvPr id="362863497" name="Seta para Baixo 4"/>
                                <wps:cNvSpPr>
                                  <a:spLocks noChangeArrowheads="1"/>
                                </wps:cNvSpPr>
                                <wps:spPr bwMode="auto">
                                  <a:xfrm>
                                    <a:off x="1854200" y="1483360"/>
                                    <a:ext cx="45719" cy="106257"/>
                                  </a:xfrm>
                                  <a:prstGeom prst="downArrow">
                                    <a:avLst>
                                      <a:gd name="adj1" fmla="val 50000"/>
                                      <a:gd name="adj2" fmla="val 50001"/>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s:wsp>
                                <wps:cNvPr id="220598913" name="Seta para Baixo 4"/>
                                <wps:cNvSpPr>
                                  <a:spLocks noChangeArrowheads="1"/>
                                </wps:cNvSpPr>
                                <wps:spPr bwMode="auto">
                                  <a:xfrm>
                                    <a:off x="1854200" y="1923627"/>
                                    <a:ext cx="45085" cy="120650"/>
                                  </a:xfrm>
                                  <a:prstGeom prst="downArrow">
                                    <a:avLst>
                                      <a:gd name="adj1" fmla="val 50000"/>
                                      <a:gd name="adj2" fmla="val 50003"/>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s:wsp>
                                <wps:cNvPr id="1382408345" name="Seta para a Direita 5"/>
                                <wps:cNvSpPr>
                                  <a:spLocks noChangeArrowheads="1"/>
                                </wps:cNvSpPr>
                                <wps:spPr bwMode="auto">
                                  <a:xfrm flipV="1">
                                    <a:off x="3314569" y="1331198"/>
                                    <a:ext cx="284268" cy="45719"/>
                                  </a:xfrm>
                                  <a:prstGeom prst="rightArrow">
                                    <a:avLst>
                                      <a:gd name="adj1" fmla="val 50000"/>
                                      <a:gd name="adj2" fmla="val 50001"/>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s:wsp>
                                <wps:cNvPr id="357643666" name="Seta para a Direita 5"/>
                                <wps:cNvSpPr>
                                  <a:spLocks noChangeArrowheads="1"/>
                                </wps:cNvSpPr>
                                <wps:spPr bwMode="auto">
                                  <a:xfrm flipV="1">
                                    <a:off x="3293511" y="2213187"/>
                                    <a:ext cx="284268" cy="45719"/>
                                  </a:xfrm>
                                  <a:prstGeom prst="rightArrow">
                                    <a:avLst>
                                      <a:gd name="adj1" fmla="val 50000"/>
                                      <a:gd name="adj2" fmla="val 50001"/>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s:wsp>
                                <wps:cNvPr id="172184051" name="Seta para a Direita 5"/>
                                <wps:cNvSpPr>
                                  <a:spLocks noChangeArrowheads="1"/>
                                </wps:cNvSpPr>
                                <wps:spPr bwMode="auto">
                                  <a:xfrm flipV="1">
                                    <a:off x="3315740" y="3098071"/>
                                    <a:ext cx="284268" cy="45719"/>
                                  </a:xfrm>
                                  <a:prstGeom prst="rightArrow">
                                    <a:avLst>
                                      <a:gd name="adj1" fmla="val 50000"/>
                                      <a:gd name="adj2" fmla="val 50001"/>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g:grpSp>
                            <wps:wsp>
                              <wps:cNvPr id="1245913392" name="Seta para Baixo 4"/>
                              <wps:cNvSpPr>
                                <a:spLocks noChangeArrowheads="1"/>
                              </wps:cNvSpPr>
                              <wps:spPr bwMode="auto">
                                <a:xfrm>
                                  <a:off x="1907136" y="2384213"/>
                                  <a:ext cx="45085" cy="120650"/>
                                </a:xfrm>
                                <a:prstGeom prst="downArrow">
                                  <a:avLst>
                                    <a:gd name="adj1" fmla="val 50000"/>
                                    <a:gd name="adj2" fmla="val 50003"/>
                                  </a:avLst>
                                </a:prstGeom>
                                <a:solidFill>
                                  <a:srgbClr val="000000"/>
                                </a:solidFill>
                                <a:ln w="25400" algn="ctr">
                                  <a:solidFill>
                                    <a:srgbClr val="000000"/>
                                  </a:solidFill>
                                  <a:miter lim="800000"/>
                                  <a:headEnd/>
                                  <a:tailEnd/>
                                </a:ln>
                              </wps:spPr>
                              <wps:bodyPr rot="0" vert="horz" wrap="square" lIns="91440" tIns="45720" rIns="91440" bIns="45720" anchor="ctr" anchorCtr="0" upright="1">
                                <a:noAutofit/>
                              </wps:bodyPr>
                            </wps:wsp>
                          </wpg:grpSp>
                        </wpg:grp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2CCA9B3" id="Grupo 48" o:spid="_x0000_s1026" style="position:absolute;left:0;text-align:left;margin-left:307.5pt;margin-top:24.45pt;width:272.4pt;height:277.1pt;z-index:251669504;mso-position-horizontal-relative:page" coordorigin=",-2956" coordsize="44722,50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">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4" o:spid="_x0000_s1027" type="#_x0000_t67" style="position:absolute;left:18999;top:28190;width:450;height:12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" adj="17564" fillcolor="black" strokeweight="2pt"/>
                <v:group id="Agrupar 10" o:spid="_x0000_s1028" style="position:absolute;top:-2956;width:44722;height:50877" coordorigin=",-2956" coordsize="44722,50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">
                  <v:shapetype id="_x0000_t202" coordsize="21600,21600" o:spt="202" path="m,l,21600r21600,l21600,xe">
                    <v:stroke joinstyle="miter"/>
                    <v:path gradientshapeok="t" o:connecttype="rect"/>
                  </v:shapetype>
                  <v:shape id="Caixa de Texto 2" o:spid="_x0000_s1029" type="#_x0000_t202" style="position:absolute;left:5823;top:34471;width:26834;height:35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" strokeweight="2.25pt">
                    <v:textbox>
                      <w:txbxContent>
                        <w:p w14:paraId="473F2497" w14:textId="77777777" w:rsidR="00CF6F13" w:rsidRPr="00CF6F13" w:rsidRDefault="00CF6F13" w:rsidP="00CF6F13">
                          <w:pPr>
                            <w:jc w:val="center"/>
                            <w:rPr>
                              <w:sz w:val="20"/>
                              <w:szCs w:val="20"/>
                            </w:rPr>
                          </w:pPr>
                          <w:r w:rsidRPr="00CF6F13">
                            <w:rPr>
                              <w:sz w:val="20"/>
                              <w:szCs w:val="20"/>
                            </w:rPr>
                            <w:t>Total de artigos (16)</w:t>
                          </w:r>
                        </w:p>
                        <w:p w14:paraId="5C6B9117" w14:textId="77777777" w:rsidR="00CF6F13" w:rsidRPr="00CF6F13" w:rsidRDefault="00CF6F13" w:rsidP="00CF6F13">
                          <w:pPr>
                            <w:jc w:val="center"/>
                            <w:rPr>
                              <w:color w:val="FF0000"/>
                              <w:sz w:val="20"/>
                              <w:szCs w:val="20"/>
                            </w:rPr>
                          </w:pPr>
                        </w:p>
                      </w:txbxContent>
                    </v:textbox>
                  </v:shape>
                  <v:shape id="Caixa de Texto 2" o:spid="_x0000_s1030" type="#_x0000_t202" style="position:absolute;left:35865;top:29183;width:8549;height:3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" strokeweight="2.25pt">
                    <v:textbox>
                      <w:txbxContent>
                        <w:p w14:paraId="25AA1033" w14:textId="1D82F008" w:rsidR="00CF6F13" w:rsidRPr="00CF6F13" w:rsidRDefault="00CF6F13" w:rsidP="00CF6F13">
                          <w:pPr>
                            <w:jc w:val="center"/>
                            <w:rPr>
                              <w:sz w:val="20"/>
                              <w:szCs w:val="20"/>
                            </w:rPr>
                          </w:pPr>
                          <w:r w:rsidRPr="00CF6F13">
                            <w:rPr>
                              <w:sz w:val="20"/>
                              <w:szCs w:val="20"/>
                            </w:rPr>
                            <w:t>(</w:t>
                          </w:r>
                          <w:r w:rsidR="002A4FE8">
                            <w:rPr>
                              <w:sz w:val="20"/>
                              <w:szCs w:val="20"/>
                            </w:rPr>
                            <w:t>2</w:t>
                          </w:r>
                          <w:r w:rsidRPr="00CF6F13">
                            <w:rPr>
                              <w:sz w:val="20"/>
                              <w:szCs w:val="20"/>
                            </w:rPr>
                            <w:t>)</w:t>
                          </w:r>
                        </w:p>
                        <w:p w14:paraId="083C3D23" w14:textId="77777777" w:rsidR="00CF6F13" w:rsidRPr="00CF6F13" w:rsidRDefault="00CF6F13" w:rsidP="00CF6F13">
                          <w:pPr>
                            <w:jc w:val="center"/>
                            <w:rPr>
                              <w:sz w:val="20"/>
                              <w:szCs w:val="20"/>
                            </w:rPr>
                          </w:pPr>
                        </w:p>
                        <w:p w14:paraId="0A021B92" w14:textId="77777777" w:rsidR="00CF6F13" w:rsidRPr="00CF6F13" w:rsidRDefault="00CF6F13" w:rsidP="00CF6F13">
                          <w:pPr>
                            <w:jc w:val="center"/>
                            <w:rPr>
                              <w:sz w:val="20"/>
                              <w:szCs w:val="20"/>
                            </w:rPr>
                          </w:pPr>
                        </w:p>
                        <w:p w14:paraId="0DE857D4" w14:textId="77777777" w:rsidR="00CF6F13" w:rsidRPr="00CF6F13" w:rsidRDefault="00CF6F13" w:rsidP="00CF6F13">
                          <w:pPr>
                            <w:jc w:val="center"/>
                            <w:rPr>
                              <w:color w:val="FF0000"/>
                              <w:sz w:val="20"/>
                              <w:szCs w:val="20"/>
                            </w:rPr>
                          </w:pPr>
                        </w:p>
                      </w:txbxContent>
                    </v:textbox>
                  </v:shape>
                  <v:shape id="Seta para Baixo 4" o:spid="_x0000_s1031" type="#_x0000_t67" style="position:absolute;left:18789;top:32986;width:451;height:12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" adj="17564" fillcolor="black" strokeweight="2pt"/>
                  <v:shape id="Seta para Baixo 4" o:spid="_x0000_s1032" type="#_x0000_t67" style="position:absolute;left:18673;top:38866;width:450;height:12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" adj="17564" fillcolor="black" strokeweight="2pt"/>
                  <v:group id="Agrupar 9" o:spid="_x0000_s1033" style="position:absolute;top:-2956;width:44722;height:50877" coordorigin=",-2956" coordsize="44722,50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">
                    <v:shape id="Caixa de Texto 1" o:spid="_x0000_s1034" type="#_x0000_t202" style="position:absolute;top:39149;width:4379;height:8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" strokeweight="2.25pt">
                      <v:textbox style="layout-flow:vertical;mso-layout-flow-alt:bottom-to-top">
                        <w:txbxContent>
                          <w:p w14:paraId="257E24CD" w14:textId="77777777" w:rsidR="00CF6F13" w:rsidRPr="00CF6F13" w:rsidRDefault="00CF6F13" w:rsidP="00CF6F13">
                            <w:pPr>
                              <w:jc w:val="center"/>
                              <w:rPr>
                                <w:sz w:val="20"/>
                                <w:szCs w:val="20"/>
                              </w:rPr>
                            </w:pPr>
                            <w:r w:rsidRPr="00CF6F13">
                              <w:rPr>
                                <w:sz w:val="20"/>
                                <w:szCs w:val="20"/>
                              </w:rPr>
                              <w:t>Incluídos</w:t>
                            </w:r>
                          </w:p>
                        </w:txbxContent>
                      </v:textbox>
                    </v:shape>
                    <v:shape id="Caixa de Texto 2" o:spid="_x0000_s1035" type="#_x0000_t202" style="position:absolute;left:6769;top:40605;width:25467;height:6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" strokeweight="2.25pt">
                      <v:textbox>
                        <w:txbxContent>
                          <w:p w14:paraId="73569C91" w14:textId="77777777" w:rsidR="00CF6F13" w:rsidRPr="00CF6F13" w:rsidRDefault="00CF6F13" w:rsidP="00CF6F13">
                            <w:pPr>
                              <w:jc w:val="center"/>
                              <w:rPr>
                                <w:color w:val="FF0000"/>
                                <w:sz w:val="20"/>
                                <w:szCs w:val="20"/>
                              </w:rPr>
                            </w:pPr>
                            <w:r w:rsidRPr="00CF6F13">
                              <w:rPr>
                                <w:sz w:val="20"/>
                                <w:szCs w:val="20"/>
                              </w:rPr>
                              <w:t>Total de artigos separados para análise</w:t>
                            </w:r>
                          </w:p>
                        </w:txbxContent>
                      </v:textbox>
                    </v:shape>
                    <v:shape id="Caixa de Texto 2" o:spid="_x0000_s1036" type="#_x0000_t202" style="position:absolute;left:35865;top:39827;width:8132;height:4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" strokeweight="2.25pt">
                      <v:textbox>
                        <w:txbxContent>
                          <w:p w14:paraId="5CC16D8C" w14:textId="63DED0C0" w:rsidR="00CF6F13" w:rsidRPr="00CF6F13" w:rsidRDefault="00CF6F13" w:rsidP="00CF6F13">
                            <w:pPr>
                              <w:jc w:val="center"/>
                              <w:rPr>
                                <w:sz w:val="20"/>
                                <w:szCs w:val="20"/>
                              </w:rPr>
                            </w:pPr>
                            <w:r w:rsidRPr="00CF6F13">
                              <w:rPr>
                                <w:sz w:val="20"/>
                                <w:szCs w:val="20"/>
                              </w:rPr>
                              <w:t>(</w:t>
                            </w:r>
                            <w:r w:rsidR="002A4FE8">
                              <w:rPr>
                                <w:sz w:val="20"/>
                                <w:szCs w:val="20"/>
                              </w:rPr>
                              <w:t>16</w:t>
                            </w:r>
                            <w:r w:rsidRPr="00CF6F13">
                              <w:rPr>
                                <w:sz w:val="20"/>
                                <w:szCs w:val="20"/>
                              </w:rPr>
                              <w:t>)</w:t>
                            </w:r>
                          </w:p>
                          <w:p w14:paraId="03946BE7" w14:textId="77777777" w:rsidR="00CF6F13" w:rsidRPr="00CF6F13" w:rsidRDefault="00CF6F13" w:rsidP="00CF6F13">
                            <w:pPr>
                              <w:jc w:val="center"/>
                              <w:rPr>
                                <w:sz w:val="20"/>
                                <w:szCs w:val="20"/>
                              </w:rPr>
                            </w:pPr>
                          </w:p>
                          <w:p w14:paraId="6FFC40CD" w14:textId="77777777" w:rsidR="00CF6F13" w:rsidRPr="00CF6F13" w:rsidRDefault="00CF6F13" w:rsidP="00CF6F13">
                            <w:pPr>
                              <w:jc w:val="center"/>
                              <w:rPr>
                                <w:sz w:val="20"/>
                                <w:szCs w:val="20"/>
                              </w:rPr>
                            </w:pPr>
                          </w:p>
                          <w:p w14:paraId="3B4EE80B" w14:textId="77777777" w:rsidR="00CF6F13" w:rsidRPr="00CF6F13" w:rsidRDefault="00CF6F13" w:rsidP="00CF6F13">
                            <w:pPr>
                              <w:jc w:val="center"/>
                              <w:rPr>
                                <w:color w:val="FF0000"/>
                                <w:sz w:val="20"/>
                                <w:szCs w:val="20"/>
                              </w:rPr>
                            </w:pP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eta para a Direita 5" o:spid="_x0000_s1037" type="#_x0000_t13" style="position:absolute;left:31292;top:41368;width:4574;height:519;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" adj="20372" fillcolor="black" strokeweight="2pt"/>
                    <v:group id="Agrupar 8" o:spid="_x0000_s1038" style="position:absolute;top:-2956;width:44722;height:40555" coordorigin=",-2956" coordsize="44722,40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">
                      <v:group id="Agrupar 7" o:spid="_x0000_s1039" style="position:absolute;top:-2956;width:44722;height:40555" coordorigin=",-2956" coordsize="44722,40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">
                        <v:shape id="Caixa de Texto 1" o:spid="_x0000_s1040" type="#_x0000_t202" style="position:absolute;left:67;top:11152;width:4509;height:8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" strokeweight="2.25pt">
                          <v:textbox style="layout-flow:vertical;mso-layout-flow-alt:bottom-to-top">
                            <w:txbxContent>
                              <w:p w14:paraId="5D28B34E" w14:textId="77777777" w:rsidR="00CF6F13" w:rsidRPr="00CF6F13" w:rsidRDefault="00CF6F13" w:rsidP="00CF6F13">
                                <w:pPr>
                                  <w:jc w:val="center"/>
                                  <w:rPr>
                                    <w:sz w:val="20"/>
                                    <w:szCs w:val="20"/>
                                  </w:rPr>
                                </w:pPr>
                                <w:r w:rsidRPr="00CF6F13">
                                  <w:rPr>
                                    <w:sz w:val="20"/>
                                    <w:szCs w:val="20"/>
                                  </w:rPr>
                                  <w:t>Triagem</w:t>
                                </w:r>
                              </w:p>
                            </w:txbxContent>
                          </v:textbox>
                        </v:shape>
                        <v:shape id="Caixa de Texto 1" o:spid="_x0000_s1041" type="#_x0000_t202" style="position:absolute;top:20657;width:4576;height:169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" strokeweight="2.25pt">
                          <v:textbox style="layout-flow:vertical;mso-layout-flow-alt:bottom-to-top">
                            <w:txbxContent>
                              <w:p w14:paraId="7D7391D9" w14:textId="77777777" w:rsidR="00CF6F13" w:rsidRPr="00CF6F13" w:rsidRDefault="00CF6F13" w:rsidP="00CF6F13">
                                <w:pPr>
                                  <w:jc w:val="center"/>
                                  <w:rPr>
                                    <w:sz w:val="20"/>
                                    <w:szCs w:val="20"/>
                                  </w:rPr>
                                </w:pPr>
                                <w:r w:rsidRPr="00CF6F13">
                                  <w:rPr>
                                    <w:sz w:val="20"/>
                                    <w:szCs w:val="20"/>
                                  </w:rPr>
                                  <w:t>Elegibilidade</w:t>
                                </w:r>
                              </w:p>
                            </w:txbxContent>
                          </v:textbox>
                        </v:shape>
                        <v:shape id="Caixa de Texto 2" o:spid="_x0000_s1042" type="#_x0000_t202" style="position:absolute;left:5892;top:10570;width:26670;height:4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" strokeweight="2.25pt">
                          <v:textbox>
                            <w:txbxContent>
                              <w:p w14:paraId="55AF1BDB" w14:textId="77777777" w:rsidR="00CF6F13" w:rsidRPr="00CF6F13" w:rsidRDefault="00CF6F13" w:rsidP="00CF6F13">
                                <w:pPr>
                                  <w:jc w:val="center"/>
                                  <w:rPr>
                                    <w:color w:val="FF0000"/>
                                    <w:sz w:val="20"/>
                                    <w:szCs w:val="20"/>
                                  </w:rPr>
                                </w:pPr>
                                <w:r w:rsidRPr="00CF6F13">
                                  <w:rPr>
                                    <w:sz w:val="20"/>
                                    <w:szCs w:val="20"/>
                                  </w:rPr>
                                  <w:t>Artigos excluídos por duplicidade</w:t>
                                </w:r>
                              </w:p>
                            </w:txbxContent>
                          </v:textbox>
                        </v:shape>
                        <v:shape id="Caixa de Texto 2" o:spid="_x0000_s1043" type="#_x0000_t202" style="position:absolute;left:5823;top:15389;width:26953;height:4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" strokeweight="2.25pt">
                          <v:textbox>
                            <w:txbxContent>
                              <w:p w14:paraId="39CC7B4C" w14:textId="6D441F51" w:rsidR="00CF6F13" w:rsidRPr="00CF6F13" w:rsidRDefault="00CF6F13" w:rsidP="00CF6F13">
                                <w:pPr>
                                  <w:jc w:val="center"/>
                                  <w:rPr>
                                    <w:color w:val="FF0000"/>
                                    <w:sz w:val="20"/>
                                    <w:szCs w:val="20"/>
                                  </w:rPr>
                                </w:pPr>
                                <w:r w:rsidRPr="00CF6F13">
                                  <w:rPr>
                                    <w:sz w:val="20"/>
                                    <w:szCs w:val="20"/>
                                  </w:rPr>
                                  <w:t>Total de artigos (</w:t>
                                </w:r>
                                <w:r w:rsidR="002A4FE8">
                                  <w:rPr>
                                    <w:sz w:val="20"/>
                                    <w:szCs w:val="20"/>
                                  </w:rPr>
                                  <w:t>21</w:t>
                                </w:r>
                                <w:r w:rsidRPr="00CF6F13">
                                  <w:rPr>
                                    <w:sz w:val="20"/>
                                    <w:szCs w:val="20"/>
                                  </w:rPr>
                                  <w:t>)</w:t>
                                </w:r>
                              </w:p>
                            </w:txbxContent>
                          </v:textbox>
                        </v:shape>
                        <v:shape id="Caixa de Texto 2" o:spid="_x0000_s1044" type="#_x0000_t202" style="position:absolute;left:5825;top:20442;width:27060;height:3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" strokeweight="2.25pt">
                          <v:textbox>
                            <w:txbxContent>
                              <w:p w14:paraId="74A2EB2C" w14:textId="77777777" w:rsidR="00CF6F13" w:rsidRPr="00CF6F13" w:rsidRDefault="00CF6F13" w:rsidP="00CF6F13">
                                <w:pPr>
                                  <w:rPr>
                                    <w:color w:val="FF0000"/>
                                    <w:sz w:val="20"/>
                                    <w:szCs w:val="20"/>
                                  </w:rPr>
                                </w:pPr>
                                <w:r w:rsidRPr="00CF6F13">
                                  <w:rPr>
                                    <w:sz w:val="20"/>
                                    <w:szCs w:val="20"/>
                                  </w:rPr>
                                  <w:t>Artigos excluídos pelo título/resumo</w:t>
                                </w:r>
                              </w:p>
                            </w:txbxContent>
                          </v:textbox>
                        </v:shape>
                        <v:shape id="Caixa de Texto 2" o:spid="_x0000_s1045" type="#_x0000_t202" style="position:absolute;left:5704;top:24930;width:26952;height:4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" strokeweight="2.25pt">
                          <v:textbox>
                            <w:txbxContent>
                              <w:p w14:paraId="2924EBA6" w14:textId="4F0008FC" w:rsidR="00CF6F13" w:rsidRPr="00CF6F13" w:rsidRDefault="00CF6F13" w:rsidP="00CF6F13">
                                <w:pPr>
                                  <w:jc w:val="center"/>
                                  <w:rPr>
                                    <w:sz w:val="20"/>
                                    <w:szCs w:val="20"/>
                                  </w:rPr>
                                </w:pPr>
                                <w:r w:rsidRPr="00CF6F13">
                                  <w:rPr>
                                    <w:sz w:val="20"/>
                                    <w:szCs w:val="20"/>
                                  </w:rPr>
                                  <w:t>Total de artigos (</w:t>
                                </w:r>
                                <w:r w:rsidR="002A4FE8">
                                  <w:rPr>
                                    <w:sz w:val="20"/>
                                    <w:szCs w:val="20"/>
                                  </w:rPr>
                                  <w:t>18</w:t>
                                </w:r>
                                <w:r w:rsidRPr="00CF6F13">
                                  <w:rPr>
                                    <w:sz w:val="20"/>
                                    <w:szCs w:val="20"/>
                                  </w:rPr>
                                  <w:t>)</w:t>
                                </w:r>
                              </w:p>
                              <w:p w14:paraId="0871121B" w14:textId="77777777" w:rsidR="00CF6F13" w:rsidRPr="00CF6F13" w:rsidRDefault="00CF6F13" w:rsidP="00CF6F13">
                                <w:pPr>
                                  <w:jc w:val="center"/>
                                  <w:rPr>
                                    <w:color w:val="FF0000"/>
                                    <w:sz w:val="20"/>
                                    <w:szCs w:val="20"/>
                                  </w:rPr>
                                </w:pPr>
                              </w:p>
                            </w:txbxContent>
                          </v:textbox>
                        </v:shape>
                        <v:shape id="Caixa de Texto 2" o:spid="_x0000_s1046" type="#_x0000_t202" style="position:absolute;left:5824;top:29870;width:26953;height:3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" strokeweight="2.25pt">
                          <v:textbox>
                            <w:txbxContent>
                              <w:p w14:paraId="74D03E44" w14:textId="77777777" w:rsidR="00CF6F13" w:rsidRPr="00CF6F13" w:rsidRDefault="00CF6F13" w:rsidP="00CF6F13">
                                <w:pPr>
                                  <w:jc w:val="center"/>
                                  <w:rPr>
                                    <w:color w:val="FF0000"/>
                                    <w:sz w:val="20"/>
                                    <w:szCs w:val="20"/>
                                  </w:rPr>
                                </w:pPr>
                                <w:r w:rsidRPr="00CF6F13">
                                  <w:rPr>
                                    <w:sz w:val="20"/>
                                    <w:szCs w:val="20"/>
                                  </w:rPr>
                                  <w:t xml:space="preserve">Artigos excluídos pelo texto </w:t>
                                </w:r>
                              </w:p>
                            </w:txbxContent>
                          </v:textbox>
                        </v:shape>
                        <v:shape id="Caixa de Texto 2" o:spid="_x0000_s1047" type="#_x0000_t202" style="position:absolute;left:36174;top:10570;width:8341;height:4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" strokeweight="2.25pt">
                          <v:textbox>
                            <w:txbxContent>
                              <w:p w14:paraId="73F1BA33" w14:textId="77777777" w:rsidR="00CF6F13" w:rsidRPr="00CF6F13" w:rsidRDefault="00CF6F13" w:rsidP="00CF6F13">
                                <w:pPr>
                                  <w:jc w:val="center"/>
                                  <w:rPr>
                                    <w:sz w:val="20"/>
                                    <w:szCs w:val="20"/>
                                  </w:rPr>
                                </w:pPr>
                                <w:r w:rsidRPr="00CF6F13">
                                  <w:rPr>
                                    <w:sz w:val="20"/>
                                    <w:szCs w:val="20"/>
                                  </w:rPr>
                                  <w:t>(2)</w:t>
                                </w:r>
                              </w:p>
                              <w:p w14:paraId="1B812E57" w14:textId="77777777" w:rsidR="00CF6F13" w:rsidRPr="00CF6F13" w:rsidRDefault="00CF6F13" w:rsidP="00CF6F13">
                                <w:pPr>
                                  <w:jc w:val="center"/>
                                  <w:rPr>
                                    <w:sz w:val="20"/>
                                    <w:szCs w:val="20"/>
                                  </w:rPr>
                                </w:pPr>
                              </w:p>
                              <w:p w14:paraId="45DB842A" w14:textId="77777777" w:rsidR="00CF6F13" w:rsidRPr="00CF6F13" w:rsidRDefault="00CF6F13" w:rsidP="00CF6F13">
                                <w:pPr>
                                  <w:jc w:val="center"/>
                                  <w:rPr>
                                    <w:sz w:val="20"/>
                                    <w:szCs w:val="20"/>
                                  </w:rPr>
                                </w:pPr>
                              </w:p>
                              <w:p w14:paraId="116A20D1" w14:textId="77777777" w:rsidR="00CF6F13" w:rsidRPr="00CF6F13" w:rsidRDefault="00CF6F13" w:rsidP="00CF6F13">
                                <w:pPr>
                                  <w:jc w:val="center"/>
                                  <w:rPr>
                                    <w:color w:val="FF0000"/>
                                    <w:sz w:val="20"/>
                                    <w:szCs w:val="20"/>
                                  </w:rPr>
                                </w:pPr>
                              </w:p>
                            </w:txbxContent>
                          </v:textbox>
                        </v:shape>
                        <v:shape id="Caixa de Texto 2" o:spid="_x0000_s1048" type="#_x0000_t202" style="position:absolute;left:35757;top:20102;width:8965;height:40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" strokeweight="2.25pt">
                          <v:textbox>
                            <w:txbxContent>
                              <w:p w14:paraId="2F79B86F" w14:textId="6342B28B" w:rsidR="00CF6F13" w:rsidRPr="00CF6F13" w:rsidRDefault="00CF6F13" w:rsidP="00CF6F13">
                                <w:pPr>
                                  <w:jc w:val="center"/>
                                  <w:rPr>
                                    <w:sz w:val="20"/>
                                    <w:szCs w:val="20"/>
                                  </w:rPr>
                                </w:pPr>
                                <w:r w:rsidRPr="00CF6F13">
                                  <w:rPr>
                                    <w:sz w:val="20"/>
                                    <w:szCs w:val="20"/>
                                  </w:rPr>
                                  <w:t>(</w:t>
                                </w:r>
                                <w:r w:rsidR="002A4FE8">
                                  <w:rPr>
                                    <w:sz w:val="20"/>
                                    <w:szCs w:val="20"/>
                                  </w:rPr>
                                  <w:t>3</w:t>
                                </w:r>
                                <w:r w:rsidRPr="00CF6F13">
                                  <w:rPr>
                                    <w:sz w:val="20"/>
                                    <w:szCs w:val="20"/>
                                  </w:rPr>
                                  <w:t>)</w:t>
                                </w:r>
                              </w:p>
                              <w:p w14:paraId="6BA5513D" w14:textId="77777777" w:rsidR="00CF6F13" w:rsidRPr="00CF6F13" w:rsidRDefault="00CF6F13" w:rsidP="00CF6F13">
                                <w:pPr>
                                  <w:jc w:val="center"/>
                                  <w:rPr>
                                    <w:sz w:val="20"/>
                                    <w:szCs w:val="20"/>
                                  </w:rPr>
                                </w:pPr>
                              </w:p>
                              <w:p w14:paraId="402A85F9" w14:textId="77777777" w:rsidR="00CF6F13" w:rsidRPr="00CF6F13" w:rsidRDefault="00CF6F13" w:rsidP="00CF6F13">
                                <w:pPr>
                                  <w:jc w:val="center"/>
                                  <w:rPr>
                                    <w:sz w:val="20"/>
                                    <w:szCs w:val="20"/>
                                  </w:rPr>
                                </w:pPr>
                              </w:p>
                              <w:p w14:paraId="3A628231" w14:textId="77777777" w:rsidR="00CF6F13" w:rsidRPr="00CF6F13" w:rsidRDefault="00CF6F13" w:rsidP="00CF6F13">
                                <w:pPr>
                                  <w:jc w:val="center"/>
                                  <w:rPr>
                                    <w:color w:val="FF0000"/>
                                    <w:sz w:val="20"/>
                                    <w:szCs w:val="20"/>
                                  </w:rPr>
                                </w:pPr>
                              </w:p>
                            </w:txbxContent>
                          </v:textbox>
                        </v:shape>
                        <v:group id="Agrupar 6" o:spid="_x0000_s1049" style="position:absolute;left:281;top:-2956;width:32653;height:13041" coordorigin="281,-2956" coordsize="32652,13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">
                          <v:shape id="Caixa de Texto 1" o:spid="_x0000_s1050" type="#_x0000_t202" style="position:absolute;left:281;top:-2268;width:4484;height:12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" strokeweight="2.25pt">
                            <v:textbox style="layout-flow:vertical;mso-layout-flow-alt:bottom-to-top">
                              <w:txbxContent>
                                <w:p w14:paraId="70295861" w14:textId="77777777" w:rsidR="00CF6F13" w:rsidRPr="00CF6F13" w:rsidRDefault="00CF6F13" w:rsidP="00CF6F13">
                                  <w:pPr>
                                    <w:rPr>
                                      <w:sz w:val="20"/>
                                      <w:szCs w:val="20"/>
                                    </w:rPr>
                                  </w:pPr>
                                  <w:r w:rsidRPr="00CF6F13">
                                    <w:rPr>
                                      <w:sz w:val="20"/>
                                      <w:szCs w:val="20"/>
                                    </w:rPr>
                                    <w:t>Identificação</w:t>
                                  </w:r>
                                </w:p>
                              </w:txbxContent>
                            </v:textbox>
                          </v:shape>
                          <v:shape id="Caixa de Texto 2" o:spid="_x0000_s1051" type="#_x0000_t202" style="position:absolute;left:5892;top:-2956;width:26885;height:67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" strokeweight="2.25pt">
                            <v:textbox>
                              <w:txbxContent>
                                <w:p w14:paraId="56F16A95" w14:textId="052ACD37" w:rsidR="007E1E7A" w:rsidRDefault="007E1E7A" w:rsidP="00015FD5">
                                  <w:pPr>
                                    <w:jc w:val="center"/>
                                    <w:rPr>
                                      <w:sz w:val="20"/>
                                      <w:szCs w:val="20"/>
                                    </w:rPr>
                                  </w:pPr>
                                  <w:r>
                                    <w:rPr>
                                      <w:sz w:val="20"/>
                                      <w:szCs w:val="20"/>
                                    </w:rPr>
                                    <w:t xml:space="preserve">Bases </w:t>
                                  </w:r>
                                  <w:proofErr w:type="spellStart"/>
                                  <w:proofErr w:type="gramStart"/>
                                  <w:r>
                                    <w:rPr>
                                      <w:sz w:val="20"/>
                                      <w:szCs w:val="20"/>
                                    </w:rPr>
                                    <w:t>Pubmed,</w:t>
                                  </w:r>
                                  <w:r w:rsidR="00CF6F13" w:rsidRPr="00CF6F13">
                                    <w:rPr>
                                      <w:sz w:val="20"/>
                                      <w:szCs w:val="20"/>
                                    </w:rPr>
                                    <w:t>Google</w:t>
                                  </w:r>
                                  <w:proofErr w:type="spellEnd"/>
                                  <w:proofErr w:type="gramEnd"/>
                                  <w:r w:rsidR="00CF6F13" w:rsidRPr="00CF6F13">
                                    <w:rPr>
                                      <w:sz w:val="20"/>
                                      <w:szCs w:val="20"/>
                                    </w:rPr>
                                    <w:t xml:space="preserve"> Acadêmico</w:t>
                                  </w:r>
                                  <w:r>
                                    <w:rPr>
                                      <w:sz w:val="20"/>
                                      <w:szCs w:val="20"/>
                                    </w:rPr>
                                    <w:t xml:space="preserve"> e Sci</w:t>
                                  </w:r>
                                  <w:r w:rsidR="00056CAB">
                                    <w:rPr>
                                      <w:sz w:val="20"/>
                                      <w:szCs w:val="20"/>
                                    </w:rPr>
                                    <w:t>ELO</w:t>
                                  </w:r>
                                </w:p>
                                <w:p w14:paraId="4375BA47" w14:textId="77777777" w:rsidR="007E1E7A" w:rsidRDefault="007E1E7A" w:rsidP="00CF6F13">
                                  <w:pPr>
                                    <w:rPr>
                                      <w:sz w:val="20"/>
                                      <w:szCs w:val="20"/>
                                    </w:rPr>
                                  </w:pPr>
                                </w:p>
                                <w:p w14:paraId="675EF690" w14:textId="77777777" w:rsidR="00056CAB" w:rsidRDefault="00056CAB" w:rsidP="00CF6F13">
                                  <w:pPr>
                                    <w:rPr>
                                      <w:sz w:val="20"/>
                                      <w:szCs w:val="20"/>
                                    </w:rPr>
                                  </w:pPr>
                                </w:p>
                                <w:p w14:paraId="7D30857C" w14:textId="1677FE54" w:rsidR="00CF6F13" w:rsidRPr="00CF6F13" w:rsidRDefault="007E1E7A" w:rsidP="00CF6F13">
                                  <w:pPr>
                                    <w:rPr>
                                      <w:color w:val="FF0000"/>
                                      <w:sz w:val="20"/>
                                      <w:szCs w:val="20"/>
                                    </w:rPr>
                                  </w:pPr>
                                  <w:proofErr w:type="spellStart"/>
                                  <w:r>
                                    <w:rPr>
                                      <w:sz w:val="20"/>
                                      <w:szCs w:val="20"/>
                                    </w:rPr>
                                    <w:t>ssssssss</w:t>
                                  </w:r>
                                  <w:proofErr w:type="spellEnd"/>
                                  <w:r>
                                    <w:rPr>
                                      <w:sz w:val="20"/>
                                      <w:szCs w:val="20"/>
                                    </w:rPr>
                                    <w:t xml:space="preserve"> SS</w:t>
                                  </w:r>
                                </w:p>
                              </w:txbxContent>
                            </v:textbox>
                          </v:shape>
                          <v:shape id="Caixa de Texto 2" o:spid="_x0000_s1052" type="#_x0000_t202" style="position:absolute;left:5892;top:4800;width:27042;height:40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" strokeweight="2.25pt">
                            <v:textbox>
                              <w:txbxContent>
                                <w:p w14:paraId="497DD6D0" w14:textId="1B5D7BC5" w:rsidR="00CF6F13" w:rsidRPr="00CF6F13" w:rsidRDefault="00CF6F13" w:rsidP="00CF6F13">
                                  <w:pPr>
                                    <w:jc w:val="center"/>
                                    <w:rPr>
                                      <w:sz w:val="20"/>
                                      <w:szCs w:val="20"/>
                                    </w:rPr>
                                  </w:pPr>
                                  <w:r w:rsidRPr="00CF6F13">
                                    <w:rPr>
                                      <w:color w:val="000000"/>
                                      <w:sz w:val="20"/>
                                      <w:szCs w:val="20"/>
                                    </w:rPr>
                                    <w:t xml:space="preserve">Total de artigos </w:t>
                                  </w:r>
                                  <w:r w:rsidRPr="00CF6F13">
                                    <w:rPr>
                                      <w:sz w:val="20"/>
                                      <w:szCs w:val="20"/>
                                    </w:rPr>
                                    <w:t>(</w:t>
                                  </w:r>
                                  <w:r w:rsidR="002A4FE8">
                                    <w:rPr>
                                      <w:sz w:val="20"/>
                                      <w:szCs w:val="20"/>
                                    </w:rPr>
                                    <w:t>23</w:t>
                                  </w:r>
                                  <w:r w:rsidRPr="00CF6F13">
                                    <w:rPr>
                                      <w:sz w:val="20"/>
                                      <w:szCs w:val="20"/>
                                    </w:rPr>
                                    <w:t>)</w:t>
                                  </w:r>
                                </w:p>
                                <w:p w14:paraId="7BA6D1A2" w14:textId="77777777" w:rsidR="00CF6F13" w:rsidRPr="00CF6F13" w:rsidRDefault="00CF6F13" w:rsidP="00CF6F13">
                                  <w:pPr>
                                    <w:jc w:val="center"/>
                                    <w:rPr>
                                      <w:sz w:val="20"/>
                                      <w:szCs w:val="20"/>
                                    </w:rPr>
                                  </w:pPr>
                                  <w:r w:rsidRPr="00CF6F13">
                                    <w:rPr>
                                      <w:sz w:val="20"/>
                                      <w:szCs w:val="20"/>
                                    </w:rPr>
                                    <w:t>Referente aos anos de 2014 e 2024</w:t>
                                  </w:r>
                                </w:p>
                                <w:p w14:paraId="49C53F85" w14:textId="77777777" w:rsidR="00CF6F13" w:rsidRPr="00CF6F13" w:rsidRDefault="00CF6F13" w:rsidP="00CF6F13">
                                  <w:pPr>
                                    <w:jc w:val="center"/>
                                    <w:rPr>
                                      <w:color w:val="FF0000"/>
                                      <w:sz w:val="20"/>
                                      <w:szCs w:val="20"/>
                                    </w:rPr>
                                  </w:pPr>
                                </w:p>
                              </w:txbxContent>
                            </v:textbox>
                          </v:shape>
                          <v:shape id="Seta para Baixo 4" o:spid="_x0000_s1053" type="#_x0000_t67" style="position:absolute;left:18542;top:3589;width:457;height:12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" adj="17522" fillcolor="black" strokeweight="2pt"/>
                        </v:group>
                        <v:shape id="Seta para Baixo 4" o:spid="_x0000_s1054" type="#_x0000_t67" style="position:absolute;left:18542;top:10092;width:457;height:12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" adj="17522" fillcolor="black" strokeweight="2pt"/>
                        <v:shape id="Seta para Baixo 4" o:spid="_x0000_s1055" type="#_x0000_t67" style="position:absolute;left:18542;top:14833;width:457;height:10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" adj="16953" fillcolor="black" strokeweight="2pt"/>
                        <v:shape id="Seta para Baixo 4" o:spid="_x0000_s1056" type="#_x0000_t67" style="position:absolute;left:18542;top:19236;width:450;height:12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" adj="17564" fillcolor="black" strokeweight="2pt"/>
                        <v:shape id="Seta para a Direita 5" o:spid="_x0000_s1057" type="#_x0000_t13" style="position:absolute;left:33145;top:13311;width:2843;height:45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" adj="19863" fillcolor="black" strokeweight="2pt"/>
                        <v:shape id="Seta para a Direita 5" o:spid="_x0000_s1058" type="#_x0000_t13" style="position:absolute;left:32935;top:22131;width:2842;height:45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" adj="19863" fillcolor="black" strokeweight="2pt"/>
                        <v:shape id="Seta para a Direita 5" o:spid="_x0000_s1059" type="#_x0000_t13" style="position:absolute;left:33157;top:30980;width:2843;height:457;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" adj="19863" fillcolor="black" strokeweight="2pt"/>
                      </v:group>
                      <v:shape id="Seta para Baixo 4" o:spid="_x0000_s1060" type="#_x0000_t67" style="position:absolute;left:19071;top:23842;width:451;height:12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" adj="17564" fillcolor="black" strokeweight="2pt"/>
                    </v:group>
                  </v:group>
                </v:group>
                <w10:wrap anchorx="page"/>
              </v:group>
            </w:pict>
          </mc:Fallback>
        </mc:AlternateContent>
      </w:r>
      <w:r w:rsidR="00567227" w:rsidRPr="00BF3680">
        <w:rPr>
          <w:rFonts w:eastAsia="Arial"/>
          <w:color w:val="000000"/>
        </w:rPr>
        <w:t xml:space="preserve">Através dos descritores da língua portuguesa, usando as </w:t>
      </w:r>
      <w:r w:rsidR="000336E0" w:rsidRPr="00BF3680">
        <w:rPr>
          <w:rFonts w:eastAsia="Arial"/>
          <w:color w:val="000000"/>
        </w:rPr>
        <w:t>palavras-chave</w:t>
      </w:r>
      <w:r w:rsidR="00567227" w:rsidRPr="00BF3680">
        <w:rPr>
          <w:rFonts w:eastAsia="Arial"/>
          <w:color w:val="000000"/>
        </w:rPr>
        <w:t xml:space="preserve">: “Bruxismo” e “crianças” e da língua inglesa “Bruxism” e “children” para identificar uma lista de potenciais artigos a serem incluídos na revisão. Foram usados como critérios de inclusão os artigos que apresentavam conteúdo </w:t>
      </w:r>
      <w:r w:rsidR="000336E0" w:rsidRPr="00BF3680">
        <w:rPr>
          <w:rFonts w:eastAsia="Arial"/>
          <w:color w:val="000000"/>
        </w:rPr>
        <w:t>específico</w:t>
      </w:r>
      <w:r w:rsidR="00567227" w:rsidRPr="00BF3680">
        <w:rPr>
          <w:rFonts w:eastAsia="Arial"/>
          <w:color w:val="000000"/>
        </w:rPr>
        <w:t xml:space="preserve"> sobre o bruxismo em crianças, na língua inglesa</w:t>
      </w:r>
      <w:r w:rsidR="004E4AC3" w:rsidRPr="00BF3680">
        <w:rPr>
          <w:rFonts w:eastAsia="Arial"/>
          <w:color w:val="000000"/>
        </w:rPr>
        <w:t xml:space="preserve"> e português</w:t>
      </w:r>
      <w:r w:rsidR="00567227" w:rsidRPr="00BF3680">
        <w:rPr>
          <w:rFonts w:eastAsia="Arial"/>
          <w:color w:val="000000"/>
        </w:rPr>
        <w:t xml:space="preserve">, além de artigos publicados, foram incluídos artigos com os seguintes desenhos de estudo: Revisões sistemática e não sistemática, </w:t>
      </w:r>
      <w:r w:rsidR="00806CB2" w:rsidRPr="00BF3680">
        <w:rPr>
          <w:rFonts w:eastAsia="Arial"/>
          <w:color w:val="000000"/>
        </w:rPr>
        <w:t>estudos transversais</w:t>
      </w:r>
      <w:r w:rsidR="00567227" w:rsidRPr="00BF3680">
        <w:rPr>
          <w:rFonts w:eastAsia="Arial"/>
          <w:color w:val="000000"/>
        </w:rPr>
        <w:t xml:space="preserve">, estudo caso-controle e relatos de caso. Os critérios de exclusão foram aspectos na bibliografia que não </w:t>
      </w:r>
      <w:r w:rsidR="00567227" w:rsidRPr="00BF3680">
        <w:rPr>
          <w:rFonts w:eastAsia="Arial"/>
        </w:rPr>
        <w:t>abordam</w:t>
      </w:r>
      <w:r w:rsidR="00567227" w:rsidRPr="00BF3680">
        <w:rPr>
          <w:rFonts w:eastAsia="Arial"/>
          <w:color w:val="000000"/>
        </w:rPr>
        <w:t xml:space="preserve"> o tema no mesmo direcionamento que o estudo. Os estudos que tratavam apenas sobre disfunção Temporomandibular, e o bruxismo só em adultos</w:t>
      </w:r>
      <w:r w:rsidR="004E4AC3" w:rsidRPr="00BF3680">
        <w:rPr>
          <w:rFonts w:eastAsia="Arial"/>
          <w:color w:val="000000"/>
        </w:rPr>
        <w:t>.</w:t>
      </w:r>
      <w:r w:rsidR="00567227" w:rsidRPr="00BF3680">
        <w:rPr>
          <w:rFonts w:eastAsia="Arial"/>
          <w:color w:val="000000"/>
        </w:rPr>
        <w:t xml:space="preserve"> </w:t>
      </w:r>
    </w:p>
    <w:p w14:paraId="01355C0F" w14:textId="75073FB7" w:rsidR="005C03ED" w:rsidRPr="00BF3680" w:rsidRDefault="00567227" w:rsidP="00FB38FE">
      <w:pPr>
        <w:pBdr>
          <w:top w:val="nil"/>
          <w:left w:val="nil"/>
          <w:bottom w:val="nil"/>
          <w:right w:val="nil"/>
          <w:between w:val="nil"/>
        </w:pBdr>
        <w:ind w:firstLine="851"/>
        <w:rPr>
          <w:rFonts w:eastAsia="Arial"/>
          <w:color w:val="000000"/>
        </w:rPr>
      </w:pPr>
      <w:r w:rsidRPr="00BF3680">
        <w:rPr>
          <w:rFonts w:eastAsia="Arial"/>
          <w:color w:val="000000"/>
        </w:rPr>
        <w:t xml:space="preserve">O período de busca por artigos para o estudo foi de fevereiro a setembro de </w:t>
      </w:r>
      <w:r w:rsidRPr="00BF3680">
        <w:rPr>
          <w:rFonts w:eastAsia="Arial"/>
          <w:color w:val="000000"/>
        </w:rPr>
        <w:lastRenderedPageBreak/>
        <w:t xml:space="preserve">2024. O </w:t>
      </w:r>
      <w:r w:rsidR="007F7B29" w:rsidRPr="00BF3680">
        <w:rPr>
          <w:rFonts w:eastAsia="Arial"/>
          <w:color w:val="000000"/>
        </w:rPr>
        <w:t>período</w:t>
      </w:r>
      <w:r w:rsidRPr="00BF3680">
        <w:rPr>
          <w:rFonts w:eastAsia="Arial"/>
          <w:color w:val="000000"/>
        </w:rPr>
        <w:t xml:space="preserve"> compreendido pelo estudo foi entre os anos de 2013 e 202</w:t>
      </w:r>
      <w:r w:rsidRPr="00BF3680">
        <w:rPr>
          <w:rFonts w:eastAsia="Arial"/>
        </w:rPr>
        <w:t>4</w:t>
      </w:r>
      <w:r w:rsidRPr="00BF3680">
        <w:rPr>
          <w:rFonts w:eastAsia="Arial"/>
          <w:color w:val="000000"/>
        </w:rPr>
        <w:t xml:space="preserve">. As informações dos estudos escolhidos foram selecionadas com ênfase no público com bruxismo, principalmente na fase infantil. </w:t>
      </w:r>
    </w:p>
    <w:p w14:paraId="7E4409A8" w14:textId="77777777" w:rsidR="004E2814" w:rsidRPr="00BF3680" w:rsidRDefault="004E2814" w:rsidP="003F378F">
      <w:pPr>
        <w:tabs>
          <w:tab w:val="left" w:pos="2663"/>
        </w:tabs>
      </w:pPr>
    </w:p>
    <w:p w14:paraId="50610E5B" w14:textId="77777777" w:rsidR="004E2814" w:rsidRPr="00BF3680" w:rsidRDefault="004E2814" w:rsidP="004E2814">
      <w:pPr>
        <w:tabs>
          <w:tab w:val="left" w:pos="2663"/>
        </w:tabs>
        <w:ind w:firstLine="709"/>
      </w:pPr>
      <w:r w:rsidRPr="00BF3680">
        <w:rPr>
          <w:b/>
        </w:rPr>
        <w:t>Figura 1</w:t>
      </w:r>
      <w:r w:rsidRPr="00BF3680">
        <w:t>: Fluxograma dos resultados da pesquisa dos artigos de 2014 a 2024.</w:t>
      </w:r>
    </w:p>
    <w:p w14:paraId="0973B188" w14:textId="77777777" w:rsidR="003F378F" w:rsidRDefault="003F378F" w:rsidP="004E2814">
      <w:pPr>
        <w:tabs>
          <w:tab w:val="left" w:pos="2663"/>
        </w:tabs>
        <w:ind w:firstLine="709"/>
      </w:pPr>
    </w:p>
    <w:p w14:paraId="23CCAC62" w14:textId="67D65C1C" w:rsidR="00CF6F13" w:rsidRDefault="00CF6F13" w:rsidP="004E2814">
      <w:pPr>
        <w:tabs>
          <w:tab w:val="left" w:pos="2663"/>
        </w:tabs>
      </w:pPr>
    </w:p>
    <w:p w14:paraId="13ED1FB1" w14:textId="77777777" w:rsidR="00CF6F13" w:rsidRPr="00CF6F13" w:rsidRDefault="00CF6F13" w:rsidP="00CF6F13">
      <w:pPr>
        <w:tabs>
          <w:tab w:val="left" w:pos="2663"/>
        </w:tabs>
        <w:ind w:firstLine="709"/>
      </w:pPr>
    </w:p>
    <w:p w14:paraId="5DA00B23" w14:textId="704AF337" w:rsidR="00CF6F13" w:rsidRPr="006303BD" w:rsidRDefault="00CF6F13" w:rsidP="00CF6F13">
      <w:pPr>
        <w:ind w:right="845"/>
        <w:rPr>
          <w:rFonts w:ascii="Book Antiqua" w:hAnsi="Book Antiqua"/>
          <w:b/>
          <w:sz w:val="22"/>
          <w:szCs w:val="22"/>
        </w:rPr>
      </w:pPr>
    </w:p>
    <w:p w14:paraId="5FD81EE5" w14:textId="77777777" w:rsidR="00CF6F13" w:rsidRPr="006303BD" w:rsidRDefault="00CF6F13" w:rsidP="00CF6F13">
      <w:pPr>
        <w:ind w:right="845"/>
        <w:rPr>
          <w:rFonts w:ascii="Book Antiqua" w:hAnsi="Book Antiqua"/>
          <w:b/>
          <w:sz w:val="22"/>
          <w:szCs w:val="22"/>
        </w:rPr>
      </w:pPr>
    </w:p>
    <w:p w14:paraId="01262797" w14:textId="77777777" w:rsidR="00CF6F13" w:rsidRPr="006303BD" w:rsidRDefault="00CF6F13" w:rsidP="00CF6F13">
      <w:pPr>
        <w:ind w:right="845"/>
        <w:rPr>
          <w:rFonts w:ascii="Book Antiqua" w:hAnsi="Book Antiqua"/>
          <w:b/>
          <w:sz w:val="22"/>
          <w:szCs w:val="22"/>
        </w:rPr>
      </w:pPr>
    </w:p>
    <w:p w14:paraId="2FC96AA7" w14:textId="77777777" w:rsidR="00CF6F13" w:rsidRPr="006303BD" w:rsidRDefault="00CF6F13" w:rsidP="00CF6F13">
      <w:pPr>
        <w:ind w:right="845"/>
        <w:rPr>
          <w:rFonts w:ascii="Book Antiqua" w:hAnsi="Book Antiqua"/>
          <w:b/>
          <w:sz w:val="22"/>
          <w:szCs w:val="22"/>
        </w:rPr>
      </w:pPr>
    </w:p>
    <w:p w14:paraId="5D0D553F" w14:textId="77777777" w:rsidR="00CF6F13" w:rsidRPr="006303BD" w:rsidRDefault="00CF6F13" w:rsidP="00CF6F13">
      <w:pPr>
        <w:ind w:right="845"/>
        <w:rPr>
          <w:rFonts w:ascii="Book Antiqua" w:hAnsi="Book Antiqua"/>
          <w:b/>
          <w:sz w:val="22"/>
          <w:szCs w:val="22"/>
        </w:rPr>
      </w:pPr>
    </w:p>
    <w:p w14:paraId="638C294A" w14:textId="77777777" w:rsidR="00CF6F13" w:rsidRPr="006303BD" w:rsidRDefault="00CF6F13" w:rsidP="00CF6F13">
      <w:pPr>
        <w:ind w:right="845"/>
        <w:rPr>
          <w:rFonts w:ascii="Book Antiqua" w:hAnsi="Book Antiqua"/>
          <w:b/>
          <w:sz w:val="22"/>
          <w:szCs w:val="22"/>
        </w:rPr>
      </w:pPr>
    </w:p>
    <w:p w14:paraId="1318E47C" w14:textId="77777777" w:rsidR="00CF6F13" w:rsidRPr="006303BD" w:rsidRDefault="00CF6F13" w:rsidP="00CF6F13">
      <w:pPr>
        <w:ind w:right="845"/>
        <w:rPr>
          <w:rFonts w:ascii="Book Antiqua" w:hAnsi="Book Antiqua"/>
          <w:b/>
          <w:sz w:val="22"/>
          <w:szCs w:val="22"/>
        </w:rPr>
      </w:pPr>
    </w:p>
    <w:p w14:paraId="3D023267" w14:textId="77777777" w:rsidR="00CF6F13" w:rsidRPr="006303BD" w:rsidRDefault="00CF6F13" w:rsidP="00CF6F13">
      <w:pPr>
        <w:ind w:right="845"/>
        <w:rPr>
          <w:rFonts w:ascii="Book Antiqua" w:hAnsi="Book Antiqua"/>
          <w:b/>
          <w:sz w:val="22"/>
          <w:szCs w:val="22"/>
        </w:rPr>
      </w:pPr>
    </w:p>
    <w:p w14:paraId="18546C97" w14:textId="77777777" w:rsidR="00CF6F13" w:rsidRPr="006303BD" w:rsidRDefault="00CF6F13" w:rsidP="00CF6F13">
      <w:pPr>
        <w:ind w:right="845"/>
        <w:rPr>
          <w:rFonts w:ascii="Book Antiqua" w:hAnsi="Book Antiqua"/>
          <w:b/>
          <w:sz w:val="22"/>
          <w:szCs w:val="22"/>
        </w:rPr>
      </w:pPr>
    </w:p>
    <w:p w14:paraId="79D6A828" w14:textId="77777777" w:rsidR="00CF6F13" w:rsidRPr="006303BD" w:rsidRDefault="00CF6F13" w:rsidP="00CF6F13">
      <w:pPr>
        <w:ind w:right="845"/>
        <w:rPr>
          <w:rFonts w:ascii="Book Antiqua" w:hAnsi="Book Antiqua"/>
          <w:b/>
          <w:sz w:val="22"/>
          <w:szCs w:val="22"/>
        </w:rPr>
      </w:pPr>
    </w:p>
    <w:p w14:paraId="3AFDF56D" w14:textId="77777777" w:rsidR="00CF6F13" w:rsidRPr="006303BD" w:rsidRDefault="00CF6F13" w:rsidP="00CF6F13">
      <w:pPr>
        <w:ind w:right="845"/>
        <w:rPr>
          <w:rFonts w:ascii="Book Antiqua" w:hAnsi="Book Antiqua"/>
          <w:b/>
          <w:sz w:val="22"/>
          <w:szCs w:val="22"/>
        </w:rPr>
      </w:pPr>
    </w:p>
    <w:p w14:paraId="3BBD29D8" w14:textId="77777777" w:rsidR="00CF6F13" w:rsidRPr="006303BD" w:rsidRDefault="00CF6F13" w:rsidP="00CF6F13">
      <w:pPr>
        <w:ind w:right="845"/>
        <w:rPr>
          <w:rFonts w:ascii="Book Antiqua" w:hAnsi="Book Antiqua"/>
          <w:b/>
          <w:sz w:val="22"/>
          <w:szCs w:val="22"/>
        </w:rPr>
      </w:pPr>
    </w:p>
    <w:p w14:paraId="62FB15BD" w14:textId="77777777" w:rsidR="00CF6F13" w:rsidRPr="006303BD" w:rsidRDefault="00CF6F13" w:rsidP="00CF6F13">
      <w:pPr>
        <w:ind w:right="845"/>
        <w:rPr>
          <w:rFonts w:ascii="Book Antiqua" w:hAnsi="Book Antiqua"/>
          <w:b/>
          <w:sz w:val="22"/>
          <w:szCs w:val="22"/>
        </w:rPr>
      </w:pPr>
    </w:p>
    <w:p w14:paraId="41DBD454" w14:textId="77777777" w:rsidR="004A634A" w:rsidRDefault="004A634A" w:rsidP="00DB1E10">
      <w:pPr>
        <w:pStyle w:val="Corpodetexto"/>
        <w:spacing w:line="360" w:lineRule="auto"/>
        <w:rPr>
          <w:szCs w:val="24"/>
        </w:rPr>
      </w:pPr>
    </w:p>
    <w:p w14:paraId="2217DC62" w14:textId="483FEDD8" w:rsidR="002A4FE8" w:rsidRPr="00BF3680" w:rsidRDefault="002A4FE8" w:rsidP="002A4FE8">
      <w:pPr>
        <w:pStyle w:val="Corpodetexto"/>
        <w:spacing w:line="360" w:lineRule="auto"/>
        <w:ind w:firstLine="851"/>
        <w:rPr>
          <w:rFonts w:eastAsia="Calibri"/>
          <w:color w:val="000000"/>
          <w:szCs w:val="24"/>
          <w:lang w:eastAsia="en-US"/>
        </w:rPr>
        <w:sectPr w:rsidR="002A4FE8" w:rsidRPr="00BF3680" w:rsidSect="004E2814">
          <w:type w:val="continuous"/>
          <w:pgSz w:w="11906" w:h="16838"/>
          <w:pgMar w:top="1135" w:right="1134" w:bottom="1134" w:left="1701" w:header="709" w:footer="709" w:gutter="0"/>
          <w:cols w:num="2" w:space="720"/>
          <w:titlePg/>
        </w:sectPr>
      </w:pPr>
      <w:r w:rsidRPr="00BF3680">
        <w:rPr>
          <w:rFonts w:eastAsia="Calibri"/>
          <w:color w:val="000000"/>
          <w:szCs w:val="24"/>
          <w:lang w:eastAsia="en-US"/>
        </w:rPr>
        <w:t>Os 16 artigos que compõe a tabela foram utilizados para compor todo o trabalho, no que compreende introdução, resultados, discussão e conclusã</w:t>
      </w:r>
      <w:r w:rsidR="004E2814" w:rsidRPr="00BF3680">
        <w:rPr>
          <w:rFonts w:eastAsia="Calibri"/>
          <w:color w:val="000000"/>
          <w:szCs w:val="24"/>
          <w:lang w:eastAsia="en-US"/>
        </w:rPr>
        <w:t>o.</w:t>
      </w:r>
    </w:p>
    <w:p w14:paraId="086E6E2D" w14:textId="77777777" w:rsidR="004A634A" w:rsidRPr="00BF3680" w:rsidRDefault="004A634A" w:rsidP="002A4FE8">
      <w:pPr>
        <w:pBdr>
          <w:top w:val="nil"/>
          <w:left w:val="nil"/>
          <w:bottom w:val="nil"/>
          <w:right w:val="nil"/>
          <w:between w:val="nil"/>
        </w:pBdr>
        <w:rPr>
          <w:rFonts w:eastAsia="Arial"/>
          <w:color w:val="000000"/>
        </w:rPr>
        <w:sectPr w:rsidR="004A634A" w:rsidRPr="00BF3680" w:rsidSect="004E2814">
          <w:type w:val="continuous"/>
          <w:pgSz w:w="11906" w:h="16838"/>
          <w:pgMar w:top="1135" w:right="1134" w:bottom="1134" w:left="1701" w:header="709" w:footer="709" w:gutter="0"/>
          <w:cols w:num="2" w:space="720"/>
          <w:titlePg/>
        </w:sectPr>
      </w:pPr>
    </w:p>
    <w:p w14:paraId="551A14D7" w14:textId="77777777" w:rsidR="002A4FE8" w:rsidRPr="00BF3680" w:rsidRDefault="002A4FE8" w:rsidP="004E2814"/>
    <w:p w14:paraId="195E409B" w14:textId="77777777" w:rsidR="004E2814" w:rsidRPr="00BF3680" w:rsidRDefault="004E2814" w:rsidP="004A634A">
      <w:pPr>
        <w:ind w:firstLine="851"/>
      </w:pPr>
    </w:p>
    <w:p w14:paraId="0FA2E74B" w14:textId="77777777" w:rsidR="004E2814" w:rsidRPr="00BF3680" w:rsidRDefault="004E2814" w:rsidP="004A634A">
      <w:pPr>
        <w:ind w:firstLine="851"/>
      </w:pPr>
    </w:p>
    <w:p w14:paraId="0BFFF36A" w14:textId="77777777" w:rsidR="003F378F" w:rsidRPr="00BF3680" w:rsidRDefault="003F378F" w:rsidP="003F378F">
      <w:pPr>
        <w:pStyle w:val="Corpodetexto"/>
        <w:spacing w:line="360" w:lineRule="auto"/>
        <w:rPr>
          <w:rFonts w:eastAsia="Calibri"/>
          <w:color w:val="000000"/>
          <w:szCs w:val="24"/>
          <w:lang w:eastAsia="en-US"/>
        </w:rPr>
      </w:pPr>
    </w:p>
    <w:p w14:paraId="0FE6962F" w14:textId="77777777" w:rsidR="00976B67" w:rsidRDefault="00976B67" w:rsidP="004E2814">
      <w:pPr>
        <w:pStyle w:val="Corpodetexto"/>
        <w:spacing w:line="360" w:lineRule="auto"/>
        <w:ind w:firstLine="851"/>
        <w:rPr>
          <w:rFonts w:eastAsia="Calibri"/>
          <w:color w:val="000000"/>
          <w:szCs w:val="24"/>
          <w:lang w:eastAsia="en-US"/>
        </w:rPr>
        <w:sectPr w:rsidR="00976B67" w:rsidSect="004E2814">
          <w:type w:val="continuous"/>
          <w:pgSz w:w="11906" w:h="16838"/>
          <w:pgMar w:top="1135" w:right="1134" w:bottom="1134" w:left="1701" w:header="709" w:footer="709" w:gutter="0"/>
          <w:cols w:num="2" w:space="720"/>
          <w:titlePg/>
        </w:sectPr>
      </w:pPr>
    </w:p>
    <w:p w14:paraId="377F6B6F" w14:textId="1DFB0EB6" w:rsidR="004E2814" w:rsidRPr="00976B67" w:rsidRDefault="004E2814" w:rsidP="004E2814">
      <w:pPr>
        <w:pStyle w:val="Corpodetexto"/>
        <w:spacing w:line="360" w:lineRule="auto"/>
        <w:ind w:firstLine="851"/>
        <w:rPr>
          <w:rFonts w:eastAsia="Calibri"/>
          <w:color w:val="000000"/>
          <w:sz w:val="18"/>
          <w:szCs w:val="18"/>
          <w:lang w:eastAsia="en-US"/>
        </w:rPr>
      </w:pPr>
      <w:r w:rsidRPr="00976B67">
        <w:rPr>
          <w:rFonts w:eastAsia="Calibri"/>
          <w:color w:val="000000"/>
          <w:sz w:val="18"/>
          <w:szCs w:val="18"/>
          <w:lang w:eastAsia="en-US"/>
        </w:rPr>
        <w:lastRenderedPageBreak/>
        <w:t>Tabela 1 – Síntese das informações dos artigos selecionados por ordem decrescente anual, contendo</w:t>
      </w:r>
      <w:r w:rsidRPr="00976B67">
        <w:rPr>
          <w:rFonts w:eastAsia="Calibri"/>
          <w:color w:val="000000"/>
          <w:sz w:val="18"/>
          <w:szCs w:val="18"/>
          <w:lang w:eastAsia="en-US"/>
        </w:rPr>
        <w:br/>
        <w:t>autor, ano, título, objetivo e resultados/conclusão.</w:t>
      </w:r>
    </w:p>
    <w:tbl>
      <w:tblPr>
        <w:tblStyle w:val="Tabelacomgrade"/>
        <w:tblW w:w="0" w:type="auto"/>
        <w:tblInd w:w="-289" w:type="dxa"/>
        <w:tblLook w:val="04A0" w:firstRow="1" w:lastRow="0" w:firstColumn="1" w:lastColumn="0" w:noHBand="0" w:noVBand="1"/>
      </w:tblPr>
      <w:tblGrid>
        <w:gridCol w:w="721"/>
        <w:gridCol w:w="1610"/>
        <w:gridCol w:w="2410"/>
        <w:gridCol w:w="4609"/>
      </w:tblGrid>
      <w:tr w:rsidR="00976B67" w:rsidRPr="00976B67" w14:paraId="7DC6BE25" w14:textId="77777777" w:rsidTr="006B4090">
        <w:tc>
          <w:tcPr>
            <w:tcW w:w="791" w:type="dxa"/>
          </w:tcPr>
          <w:p w14:paraId="0980D1AF" w14:textId="77777777" w:rsidR="00976B67" w:rsidRPr="00976B67" w:rsidRDefault="00976B67" w:rsidP="006B4090">
            <w:pPr>
              <w:spacing w:line="360" w:lineRule="auto"/>
              <w:rPr>
                <w:sz w:val="18"/>
                <w:szCs w:val="18"/>
              </w:rPr>
            </w:pPr>
            <w:r w:rsidRPr="00976B67">
              <w:rPr>
                <w:sz w:val="18"/>
                <w:szCs w:val="18"/>
              </w:rPr>
              <w:t>Ordem</w:t>
            </w:r>
          </w:p>
        </w:tc>
        <w:tc>
          <w:tcPr>
            <w:tcW w:w="1986" w:type="dxa"/>
          </w:tcPr>
          <w:p w14:paraId="2DF8D734" w14:textId="77777777" w:rsidR="00976B67" w:rsidRPr="00976B67" w:rsidRDefault="00976B67" w:rsidP="006B4090">
            <w:pPr>
              <w:spacing w:line="360" w:lineRule="auto"/>
              <w:jc w:val="center"/>
              <w:rPr>
                <w:sz w:val="18"/>
                <w:szCs w:val="18"/>
              </w:rPr>
            </w:pPr>
            <w:r w:rsidRPr="00976B67">
              <w:rPr>
                <w:sz w:val="18"/>
                <w:szCs w:val="18"/>
              </w:rPr>
              <w:t>Autor/ano/título</w:t>
            </w:r>
          </w:p>
        </w:tc>
        <w:tc>
          <w:tcPr>
            <w:tcW w:w="3002" w:type="dxa"/>
          </w:tcPr>
          <w:p w14:paraId="3E64BB4F" w14:textId="77777777" w:rsidR="00976B67" w:rsidRPr="00976B67" w:rsidRDefault="00976B67" w:rsidP="006B4090">
            <w:pPr>
              <w:spacing w:line="360" w:lineRule="auto"/>
              <w:jc w:val="center"/>
              <w:rPr>
                <w:sz w:val="18"/>
                <w:szCs w:val="18"/>
              </w:rPr>
            </w:pPr>
            <w:r w:rsidRPr="00976B67">
              <w:rPr>
                <w:sz w:val="18"/>
                <w:szCs w:val="18"/>
              </w:rPr>
              <w:t>Objetivo</w:t>
            </w:r>
          </w:p>
        </w:tc>
        <w:tc>
          <w:tcPr>
            <w:tcW w:w="3571" w:type="dxa"/>
          </w:tcPr>
          <w:p w14:paraId="3972A23D" w14:textId="77777777" w:rsidR="00976B67" w:rsidRPr="00976B67" w:rsidRDefault="00976B67" w:rsidP="006B4090">
            <w:pPr>
              <w:spacing w:line="360" w:lineRule="auto"/>
              <w:jc w:val="center"/>
              <w:rPr>
                <w:sz w:val="18"/>
                <w:szCs w:val="18"/>
              </w:rPr>
            </w:pPr>
            <w:r w:rsidRPr="00976B67">
              <w:rPr>
                <w:sz w:val="18"/>
                <w:szCs w:val="18"/>
              </w:rPr>
              <w:t>Conclusão</w:t>
            </w:r>
          </w:p>
        </w:tc>
      </w:tr>
      <w:tr w:rsidR="00976B67" w:rsidRPr="00976B67" w14:paraId="684EE995" w14:textId="77777777" w:rsidTr="006B4090">
        <w:tc>
          <w:tcPr>
            <w:tcW w:w="791" w:type="dxa"/>
          </w:tcPr>
          <w:p w14:paraId="4C79964A" w14:textId="77777777" w:rsidR="00976B67" w:rsidRPr="00976B67" w:rsidRDefault="00976B67" w:rsidP="006B4090">
            <w:pPr>
              <w:spacing w:line="360" w:lineRule="auto"/>
              <w:jc w:val="center"/>
              <w:rPr>
                <w:sz w:val="16"/>
                <w:szCs w:val="16"/>
              </w:rPr>
            </w:pPr>
            <w:r w:rsidRPr="00976B67">
              <w:rPr>
                <w:sz w:val="16"/>
                <w:szCs w:val="16"/>
              </w:rPr>
              <w:t>1</w:t>
            </w:r>
          </w:p>
        </w:tc>
        <w:tc>
          <w:tcPr>
            <w:tcW w:w="1986" w:type="dxa"/>
          </w:tcPr>
          <w:p w14:paraId="6F8770AB" w14:textId="77777777" w:rsidR="00976B67" w:rsidRPr="00976B67" w:rsidRDefault="00976B67" w:rsidP="006B4090">
            <w:pPr>
              <w:spacing w:line="360" w:lineRule="auto"/>
              <w:rPr>
                <w:sz w:val="16"/>
                <w:szCs w:val="16"/>
              </w:rPr>
            </w:pPr>
            <w:r w:rsidRPr="00976B67">
              <w:rPr>
                <w:sz w:val="16"/>
                <w:szCs w:val="16"/>
              </w:rPr>
              <w:t>Verônica Maria de Sá Rodrigues, Priscila Prosini, Rosana Maria Coelho Travassos, Arnaldo de França Caldas Jr, Fernanda Regina Ribeiro Santos Athayde, Kattyenne Kabbaz Asfora, Mônica Maria de Albuquerque Pontes, Vanda Sanderana Macêdo Carneiro, Vânia Cavalcanti Ribeiro da Silva, Hadassa Baracho Vasconcelos de Arruda.</w:t>
            </w:r>
          </w:p>
          <w:p w14:paraId="39FA3D84" w14:textId="77777777" w:rsidR="00976B67" w:rsidRPr="00976B67" w:rsidRDefault="00976B67" w:rsidP="006B4090">
            <w:pPr>
              <w:spacing w:line="360" w:lineRule="auto"/>
              <w:rPr>
                <w:sz w:val="16"/>
                <w:szCs w:val="16"/>
              </w:rPr>
            </w:pPr>
          </w:p>
          <w:p w14:paraId="5016D249" w14:textId="77777777" w:rsidR="00976B67" w:rsidRPr="00976B67" w:rsidRDefault="00976B67" w:rsidP="006B4090">
            <w:pPr>
              <w:spacing w:line="360" w:lineRule="auto"/>
              <w:rPr>
                <w:sz w:val="16"/>
                <w:szCs w:val="16"/>
              </w:rPr>
            </w:pPr>
            <w:r w:rsidRPr="00976B67">
              <w:rPr>
                <w:sz w:val="16"/>
                <w:szCs w:val="16"/>
              </w:rPr>
              <w:t>Ano: 2024</w:t>
            </w:r>
          </w:p>
          <w:p w14:paraId="168E127D" w14:textId="77777777" w:rsidR="00976B67" w:rsidRPr="00976B67" w:rsidRDefault="00976B67" w:rsidP="006B4090">
            <w:pPr>
              <w:spacing w:line="360" w:lineRule="auto"/>
              <w:rPr>
                <w:sz w:val="16"/>
                <w:szCs w:val="16"/>
              </w:rPr>
            </w:pPr>
          </w:p>
          <w:p w14:paraId="63680253" w14:textId="77777777" w:rsidR="00976B67" w:rsidRPr="00976B67" w:rsidRDefault="00976B67" w:rsidP="006B4090">
            <w:pPr>
              <w:spacing w:line="360" w:lineRule="auto"/>
              <w:rPr>
                <w:sz w:val="16"/>
                <w:szCs w:val="16"/>
              </w:rPr>
            </w:pPr>
            <w:r w:rsidRPr="00976B67">
              <w:rPr>
                <w:sz w:val="16"/>
                <w:szCs w:val="16"/>
              </w:rPr>
              <w:t>Bruxismo infantil: Uma revisão integrativa</w:t>
            </w:r>
          </w:p>
        </w:tc>
        <w:tc>
          <w:tcPr>
            <w:tcW w:w="3002" w:type="dxa"/>
          </w:tcPr>
          <w:p w14:paraId="282E1DD8" w14:textId="77777777" w:rsidR="00976B67" w:rsidRPr="00976B67" w:rsidRDefault="00976B67" w:rsidP="006B4090">
            <w:pPr>
              <w:spacing w:line="360" w:lineRule="auto"/>
              <w:rPr>
                <w:sz w:val="16"/>
                <w:szCs w:val="16"/>
              </w:rPr>
            </w:pPr>
            <w:r w:rsidRPr="00976B67">
              <w:rPr>
                <w:sz w:val="16"/>
                <w:szCs w:val="16"/>
              </w:rPr>
              <w:t>o teve como objetivo realizar um levantamento bibliográfico sobre o bruxismo na infância, a fim de analisar o conhecimento disponível na literatura referente ao tema proposto.</w:t>
            </w:r>
          </w:p>
        </w:tc>
        <w:tc>
          <w:tcPr>
            <w:tcW w:w="0" w:type="auto"/>
          </w:tcPr>
          <w:p w14:paraId="0C3BAC55" w14:textId="77777777" w:rsidR="00976B67" w:rsidRPr="00976B67" w:rsidRDefault="00976B67" w:rsidP="006B4090">
            <w:pPr>
              <w:spacing w:line="360" w:lineRule="auto"/>
              <w:rPr>
                <w:sz w:val="16"/>
                <w:szCs w:val="16"/>
              </w:rPr>
            </w:pPr>
            <w:r w:rsidRPr="00976B67">
              <w:rPr>
                <w:sz w:val="16"/>
                <w:szCs w:val="16"/>
              </w:rPr>
              <w:t>O bruxismo durante a infância apresenta-se como um termo ́ ́guarda-chuva``, possuindo diversos fatores ligados à sua etiologia, como: fatores locais, sistêmicos, ocupacionais, hereditários e psicológicos; Apresenta sua maior prevalência em escolares, variando entre 3,5 a 40,6%, diminuindo sua frequência conforme o passar da idade; Apresenta impacto na qualidade de vida desses indivíduos, 232 Revista Brasielira de Medicina de Excelência, desenvolvendo quadros de dores, dificuldade para ingerir alimentos, bebidas e entre outros, que levam a modificação de suas rotinas e de seu estado psicoemocional; Os atendimentos odontológicos da criança com bruxismo visam a preservação dos dentes e o relaxamento das estruturas musculares, alinhado ao tratamento multidisciplinar deste indivíduo, visto a presença de diversos fatores que podem desencadear seu desenvolvimento ao longo da infância</w:t>
            </w:r>
          </w:p>
        </w:tc>
      </w:tr>
      <w:tr w:rsidR="00976B67" w:rsidRPr="00976B67" w14:paraId="79624304" w14:textId="77777777" w:rsidTr="006B4090">
        <w:tc>
          <w:tcPr>
            <w:tcW w:w="791" w:type="dxa"/>
          </w:tcPr>
          <w:p w14:paraId="3663D584" w14:textId="77777777" w:rsidR="00976B67" w:rsidRPr="00976B67" w:rsidRDefault="00976B67" w:rsidP="006B4090">
            <w:pPr>
              <w:spacing w:line="360" w:lineRule="auto"/>
              <w:jc w:val="center"/>
              <w:rPr>
                <w:sz w:val="16"/>
                <w:szCs w:val="16"/>
              </w:rPr>
            </w:pPr>
            <w:r w:rsidRPr="00976B67">
              <w:rPr>
                <w:sz w:val="16"/>
                <w:szCs w:val="16"/>
              </w:rPr>
              <w:t>2</w:t>
            </w:r>
          </w:p>
        </w:tc>
        <w:tc>
          <w:tcPr>
            <w:tcW w:w="1986" w:type="dxa"/>
          </w:tcPr>
          <w:p w14:paraId="2F03015F" w14:textId="77777777" w:rsidR="00976B67" w:rsidRPr="00976B67" w:rsidRDefault="00976B67" w:rsidP="006B4090">
            <w:pPr>
              <w:spacing w:line="360" w:lineRule="auto"/>
              <w:rPr>
                <w:sz w:val="16"/>
                <w:szCs w:val="16"/>
              </w:rPr>
            </w:pPr>
            <w:r w:rsidRPr="00976B67">
              <w:rPr>
                <w:sz w:val="16"/>
                <w:szCs w:val="16"/>
              </w:rPr>
              <w:t>Bianca V. F. Neves; Camila S. de Amorim; Amanda G. Borges.</w:t>
            </w:r>
          </w:p>
          <w:p w14:paraId="215859E1" w14:textId="77777777" w:rsidR="00976B67" w:rsidRPr="00976B67" w:rsidRDefault="00976B67" w:rsidP="006B4090">
            <w:pPr>
              <w:spacing w:line="360" w:lineRule="auto"/>
              <w:rPr>
                <w:sz w:val="16"/>
                <w:szCs w:val="16"/>
              </w:rPr>
            </w:pPr>
          </w:p>
          <w:p w14:paraId="557CC156" w14:textId="77777777" w:rsidR="00976B67" w:rsidRPr="00976B67" w:rsidRDefault="00976B67" w:rsidP="006B4090">
            <w:pPr>
              <w:spacing w:line="360" w:lineRule="auto"/>
              <w:rPr>
                <w:sz w:val="16"/>
                <w:szCs w:val="16"/>
              </w:rPr>
            </w:pPr>
            <w:r w:rsidRPr="00976B67">
              <w:rPr>
                <w:sz w:val="16"/>
                <w:szCs w:val="16"/>
              </w:rPr>
              <w:t>Ano: 2024</w:t>
            </w:r>
          </w:p>
          <w:p w14:paraId="2E11EDB7" w14:textId="77777777" w:rsidR="00976B67" w:rsidRPr="00976B67" w:rsidRDefault="00976B67" w:rsidP="006B4090">
            <w:pPr>
              <w:spacing w:line="360" w:lineRule="auto"/>
              <w:rPr>
                <w:sz w:val="16"/>
                <w:szCs w:val="16"/>
              </w:rPr>
            </w:pPr>
          </w:p>
          <w:p w14:paraId="00D9476C" w14:textId="77777777" w:rsidR="00976B67" w:rsidRPr="00976B67" w:rsidRDefault="00976B67" w:rsidP="006B4090">
            <w:pPr>
              <w:spacing w:line="360" w:lineRule="auto"/>
              <w:rPr>
                <w:sz w:val="16"/>
                <w:szCs w:val="16"/>
              </w:rPr>
            </w:pPr>
            <w:r w:rsidRPr="00976B67">
              <w:rPr>
                <w:sz w:val="16"/>
                <w:szCs w:val="16"/>
              </w:rPr>
              <w:t>Associação do bruxismo do sono com distúrbios respiratórios na infância</w:t>
            </w:r>
          </w:p>
        </w:tc>
        <w:tc>
          <w:tcPr>
            <w:tcW w:w="3002" w:type="dxa"/>
          </w:tcPr>
          <w:p w14:paraId="2A95A7B8" w14:textId="77777777" w:rsidR="00976B67" w:rsidRPr="00976B67" w:rsidRDefault="00976B67" w:rsidP="006B4090">
            <w:pPr>
              <w:spacing w:line="360" w:lineRule="auto"/>
              <w:rPr>
                <w:sz w:val="16"/>
                <w:szCs w:val="16"/>
              </w:rPr>
            </w:pPr>
            <w:r w:rsidRPr="00976B67">
              <w:rPr>
                <w:sz w:val="16"/>
                <w:szCs w:val="16"/>
              </w:rPr>
              <w:t>Realizar uma revisão de literatura sobre a associação do bruxismo do sono com os distúrbios respiratórios na infância.</w:t>
            </w:r>
          </w:p>
        </w:tc>
        <w:tc>
          <w:tcPr>
            <w:tcW w:w="0" w:type="auto"/>
          </w:tcPr>
          <w:p w14:paraId="4A4FFB23" w14:textId="77777777" w:rsidR="00976B67" w:rsidRPr="00976B67" w:rsidRDefault="00976B67" w:rsidP="006B4090">
            <w:pPr>
              <w:spacing w:line="360" w:lineRule="auto"/>
              <w:rPr>
                <w:sz w:val="16"/>
                <w:szCs w:val="16"/>
              </w:rPr>
            </w:pPr>
            <w:r w:rsidRPr="00976B67">
              <w:rPr>
                <w:sz w:val="16"/>
                <w:szCs w:val="16"/>
              </w:rPr>
              <w:t xml:space="preserve">O bruxismo infantil é caracterizado pelo ranger e apertar dos dentes, podendo ser classificado em BS e BV. Sua prevalência varia amplamente devido aos desafios diagnósticos e falta de padronização em realiza-los. </w:t>
            </w:r>
          </w:p>
        </w:tc>
      </w:tr>
      <w:tr w:rsidR="00976B67" w:rsidRPr="00976B67" w14:paraId="6436D2D8" w14:textId="77777777" w:rsidTr="006B4090">
        <w:tc>
          <w:tcPr>
            <w:tcW w:w="791" w:type="dxa"/>
          </w:tcPr>
          <w:p w14:paraId="49B1FC1F" w14:textId="77777777" w:rsidR="00976B67" w:rsidRPr="00976B67" w:rsidRDefault="00976B67" w:rsidP="006B4090">
            <w:pPr>
              <w:spacing w:line="360" w:lineRule="auto"/>
              <w:ind w:right="218"/>
              <w:jc w:val="center"/>
              <w:rPr>
                <w:bCs/>
                <w:sz w:val="16"/>
                <w:szCs w:val="16"/>
              </w:rPr>
            </w:pPr>
            <w:r w:rsidRPr="00976B67">
              <w:rPr>
                <w:b/>
                <w:sz w:val="16"/>
                <w:szCs w:val="16"/>
              </w:rPr>
              <w:t>3</w:t>
            </w:r>
          </w:p>
        </w:tc>
        <w:tc>
          <w:tcPr>
            <w:tcW w:w="1986" w:type="dxa"/>
          </w:tcPr>
          <w:p w14:paraId="4EA3D20D" w14:textId="2073F1F6" w:rsidR="00976B67" w:rsidRPr="00976B67" w:rsidRDefault="00976B67" w:rsidP="006B4090">
            <w:pPr>
              <w:spacing w:line="360" w:lineRule="auto"/>
              <w:rPr>
                <w:sz w:val="16"/>
                <w:szCs w:val="16"/>
              </w:rPr>
            </w:pPr>
            <w:r w:rsidRPr="00976B67">
              <w:rPr>
                <w:sz w:val="16"/>
                <w:szCs w:val="16"/>
              </w:rPr>
              <w:t>Montserrat Diéguez-Pérez1, Jésvocê Miguel, Ticona-Flores e Beatriz Prieto-Regueiro</w:t>
            </w:r>
          </w:p>
          <w:p w14:paraId="018E1751" w14:textId="1B1622A4" w:rsidR="00976B67" w:rsidRPr="00976B67" w:rsidRDefault="00976B67" w:rsidP="00976B67">
            <w:pPr>
              <w:spacing w:line="360" w:lineRule="auto"/>
              <w:rPr>
                <w:rFonts w:eastAsia="Arial"/>
                <w:sz w:val="16"/>
                <w:szCs w:val="16"/>
              </w:rPr>
            </w:pPr>
            <w:r w:rsidRPr="00976B67">
              <w:rPr>
                <w:rFonts w:eastAsia="Arial"/>
                <w:sz w:val="16"/>
                <w:szCs w:val="16"/>
              </w:rPr>
              <w:t>Ano:2023</w:t>
            </w:r>
          </w:p>
          <w:p w14:paraId="43211D39"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Prevalência de possível bruxismo do sono e sua associação com</w:t>
            </w:r>
          </w:p>
          <w:p w14:paraId="672B27E2" w14:textId="729720CC" w:rsidR="00976B67" w:rsidRPr="00976B67" w:rsidRDefault="00976B67" w:rsidP="00976B67">
            <w:pPr>
              <w:spacing w:line="360" w:lineRule="auto"/>
              <w:rPr>
                <w:sz w:val="16"/>
                <w:szCs w:val="16"/>
              </w:rPr>
            </w:pPr>
            <w:r w:rsidRPr="00976B67">
              <w:rPr>
                <w:sz w:val="16"/>
                <w:szCs w:val="16"/>
              </w:rPr>
              <w:lastRenderedPageBreak/>
              <w:t>fatores sociais e orofaciais na população pré-escola</w:t>
            </w:r>
          </w:p>
        </w:tc>
        <w:tc>
          <w:tcPr>
            <w:tcW w:w="3002" w:type="dxa"/>
          </w:tcPr>
          <w:p w14:paraId="648F14B7" w14:textId="5B31CC35" w:rsidR="00976B67" w:rsidRPr="00976B67" w:rsidRDefault="00976B67" w:rsidP="00976B67">
            <w:pPr>
              <w:autoSpaceDE w:val="0"/>
              <w:autoSpaceDN w:val="0"/>
              <w:adjustRightInd w:val="0"/>
              <w:spacing w:line="360" w:lineRule="auto"/>
              <w:rPr>
                <w:sz w:val="16"/>
                <w:szCs w:val="16"/>
              </w:rPr>
            </w:pPr>
            <w:r w:rsidRPr="00976B67">
              <w:rPr>
                <w:sz w:val="16"/>
                <w:szCs w:val="16"/>
              </w:rPr>
              <w:lastRenderedPageBreak/>
              <w:t>objetivo deste estudo foi investigar a prevalência do bruxismo do sono e sua relação com fatores sociais e orofaciais em crianças de 3 a 5 anos</w:t>
            </w:r>
          </w:p>
          <w:p w14:paraId="601A98B4" w14:textId="77777777" w:rsidR="00976B67" w:rsidRPr="00976B67" w:rsidRDefault="00976B67" w:rsidP="006B4090">
            <w:pPr>
              <w:autoSpaceDE w:val="0"/>
              <w:autoSpaceDN w:val="0"/>
              <w:adjustRightInd w:val="0"/>
              <w:spacing w:line="360" w:lineRule="auto"/>
              <w:rPr>
                <w:sz w:val="16"/>
                <w:szCs w:val="16"/>
              </w:rPr>
            </w:pPr>
          </w:p>
        </w:tc>
        <w:tc>
          <w:tcPr>
            <w:tcW w:w="0" w:type="auto"/>
          </w:tcPr>
          <w:p w14:paraId="776124A1"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O bruxismo do sono em crianças pré-escolares</w:t>
            </w:r>
          </w:p>
          <w:p w14:paraId="64C71C43"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tem maior prevalência em meninos e se manifesta com maior frequência a partir dos 5 anos de idade. Mordida</w:t>
            </w:r>
          </w:p>
          <w:p w14:paraId="45942635" w14:textId="77777777" w:rsidR="00976B67" w:rsidRPr="00976B67" w:rsidRDefault="00976B67" w:rsidP="006B4090">
            <w:pPr>
              <w:spacing w:line="360" w:lineRule="auto"/>
              <w:rPr>
                <w:sz w:val="16"/>
                <w:szCs w:val="16"/>
              </w:rPr>
            </w:pPr>
            <w:r w:rsidRPr="00976B67">
              <w:rPr>
                <w:sz w:val="16"/>
                <w:szCs w:val="16"/>
              </w:rPr>
              <w:t>aberta, sobremordida e mordida cruzada devem ser consideradas fatores associados à parafunção.</w:t>
            </w:r>
          </w:p>
          <w:p w14:paraId="5F8AA05C" w14:textId="77777777" w:rsidR="00976B67" w:rsidRPr="00976B67" w:rsidRDefault="00976B67" w:rsidP="006B4090">
            <w:pPr>
              <w:autoSpaceDE w:val="0"/>
              <w:autoSpaceDN w:val="0"/>
              <w:adjustRightInd w:val="0"/>
              <w:spacing w:line="360" w:lineRule="auto"/>
              <w:rPr>
                <w:sz w:val="16"/>
                <w:szCs w:val="16"/>
              </w:rPr>
            </w:pPr>
          </w:p>
        </w:tc>
      </w:tr>
      <w:tr w:rsidR="00976B67" w:rsidRPr="00976B67" w14:paraId="3DBA3580" w14:textId="77777777" w:rsidTr="006B4090">
        <w:tc>
          <w:tcPr>
            <w:tcW w:w="791" w:type="dxa"/>
          </w:tcPr>
          <w:p w14:paraId="2643981D"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lastRenderedPageBreak/>
              <w:t>4</w:t>
            </w:r>
          </w:p>
          <w:p w14:paraId="0A2F5CBE" w14:textId="77777777" w:rsidR="00976B67" w:rsidRPr="00976B67" w:rsidRDefault="00976B67" w:rsidP="006B4090">
            <w:pPr>
              <w:spacing w:line="360" w:lineRule="auto"/>
              <w:ind w:right="218"/>
              <w:rPr>
                <w:b/>
                <w:sz w:val="16"/>
                <w:szCs w:val="16"/>
              </w:rPr>
            </w:pPr>
          </w:p>
        </w:tc>
        <w:tc>
          <w:tcPr>
            <w:tcW w:w="1986" w:type="dxa"/>
          </w:tcPr>
          <w:p w14:paraId="56058E15"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André Brandão de Almeida*, Rita Salgado Rodrigues, Carina Simao, Raquel Pinto de Aravocêjo e Joana Figueiredo.</w:t>
            </w:r>
          </w:p>
          <w:p w14:paraId="2E28AA26" w14:textId="77777777" w:rsidR="00976B67" w:rsidRPr="00976B67" w:rsidRDefault="00976B67" w:rsidP="006B4090">
            <w:pPr>
              <w:autoSpaceDE w:val="0"/>
              <w:autoSpaceDN w:val="0"/>
              <w:adjustRightInd w:val="0"/>
              <w:spacing w:line="360" w:lineRule="auto"/>
              <w:rPr>
                <w:sz w:val="16"/>
                <w:szCs w:val="16"/>
              </w:rPr>
            </w:pPr>
          </w:p>
          <w:p w14:paraId="69144A92"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Ano: 2022</w:t>
            </w:r>
          </w:p>
          <w:p w14:paraId="4A7DA9EA" w14:textId="77777777" w:rsidR="00976B67" w:rsidRPr="00976B67" w:rsidRDefault="00976B67" w:rsidP="006B4090">
            <w:pPr>
              <w:autoSpaceDE w:val="0"/>
              <w:autoSpaceDN w:val="0"/>
              <w:adjustRightInd w:val="0"/>
              <w:spacing w:line="360" w:lineRule="auto"/>
              <w:rPr>
                <w:sz w:val="16"/>
                <w:szCs w:val="16"/>
              </w:rPr>
            </w:pPr>
          </w:p>
          <w:p w14:paraId="51EC5EE8"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Prevalência de bruxismo do sono relatada por pais/cuidadores num</w:t>
            </w:r>
          </w:p>
          <w:p w14:paraId="20F24BBF" w14:textId="2516B128" w:rsidR="00976B67" w:rsidRPr="00976B67" w:rsidRDefault="00976B67" w:rsidP="006B4090">
            <w:pPr>
              <w:spacing w:line="360" w:lineRule="auto"/>
              <w:rPr>
                <w:sz w:val="16"/>
                <w:szCs w:val="16"/>
              </w:rPr>
            </w:pPr>
            <w:r w:rsidRPr="00976B67">
              <w:rPr>
                <w:sz w:val="16"/>
                <w:szCs w:val="16"/>
              </w:rPr>
              <w:t>serviço de odontopediatria português: um estudo retrospectivo.</w:t>
            </w:r>
          </w:p>
        </w:tc>
        <w:tc>
          <w:tcPr>
            <w:tcW w:w="3002" w:type="dxa"/>
          </w:tcPr>
          <w:p w14:paraId="0A50A6C5"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Estimar a prevalência de BS numa amostra de pacientes pediátricos</w:t>
            </w:r>
          </w:p>
          <w:p w14:paraId="531A98E0" w14:textId="77777777" w:rsidR="00976B67" w:rsidRPr="00976B67" w:rsidRDefault="00976B67" w:rsidP="006B4090">
            <w:pPr>
              <w:spacing w:line="360" w:lineRule="auto"/>
              <w:rPr>
                <w:sz w:val="16"/>
                <w:szCs w:val="16"/>
              </w:rPr>
            </w:pPr>
            <w:r w:rsidRPr="00976B67">
              <w:rPr>
                <w:sz w:val="16"/>
                <w:szCs w:val="16"/>
              </w:rPr>
              <w:t>de um serviço de odontopediatria português e avaliar se esta aumenta com a idade.</w:t>
            </w:r>
          </w:p>
          <w:p w14:paraId="3E67A3E4" w14:textId="77777777" w:rsidR="00976B67" w:rsidRPr="00976B67" w:rsidRDefault="00976B67" w:rsidP="006B4090">
            <w:pPr>
              <w:autoSpaceDE w:val="0"/>
              <w:autoSpaceDN w:val="0"/>
              <w:adjustRightInd w:val="0"/>
              <w:spacing w:line="360" w:lineRule="auto"/>
              <w:rPr>
                <w:sz w:val="16"/>
                <w:szCs w:val="16"/>
              </w:rPr>
            </w:pPr>
          </w:p>
        </w:tc>
        <w:tc>
          <w:tcPr>
            <w:tcW w:w="0" w:type="auto"/>
          </w:tcPr>
          <w:p w14:paraId="2907257D"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Concluindo, a SB mostrou prevalência ligeiramente maior entre pacientes pediátricos do sexo masculino, mas são necessários mais estudos para descartar fatores de confusão.</w:t>
            </w:r>
          </w:p>
          <w:p w14:paraId="12360714" w14:textId="77777777" w:rsidR="00976B67" w:rsidRPr="00976B67" w:rsidRDefault="00976B67" w:rsidP="006B4090">
            <w:pPr>
              <w:autoSpaceDE w:val="0"/>
              <w:autoSpaceDN w:val="0"/>
              <w:adjustRightInd w:val="0"/>
              <w:spacing w:line="360" w:lineRule="auto"/>
              <w:rPr>
                <w:sz w:val="16"/>
                <w:szCs w:val="16"/>
              </w:rPr>
            </w:pPr>
          </w:p>
        </w:tc>
      </w:tr>
      <w:tr w:rsidR="00976B67" w:rsidRPr="00976B67" w14:paraId="147128B8" w14:textId="77777777" w:rsidTr="006B4090">
        <w:tc>
          <w:tcPr>
            <w:tcW w:w="791" w:type="dxa"/>
          </w:tcPr>
          <w:p w14:paraId="2BA341EC" w14:textId="77777777" w:rsidR="00976B67" w:rsidRPr="00976B67" w:rsidRDefault="00976B67" w:rsidP="006B4090">
            <w:pPr>
              <w:autoSpaceDE w:val="0"/>
              <w:autoSpaceDN w:val="0"/>
              <w:adjustRightInd w:val="0"/>
              <w:spacing w:line="360" w:lineRule="auto"/>
              <w:jc w:val="center"/>
              <w:rPr>
                <w:b/>
                <w:sz w:val="16"/>
                <w:szCs w:val="16"/>
              </w:rPr>
            </w:pPr>
            <w:r w:rsidRPr="00976B67">
              <w:rPr>
                <w:b/>
                <w:sz w:val="16"/>
                <w:szCs w:val="16"/>
              </w:rPr>
              <w:t>5</w:t>
            </w:r>
          </w:p>
        </w:tc>
        <w:tc>
          <w:tcPr>
            <w:tcW w:w="1986" w:type="dxa"/>
          </w:tcPr>
          <w:p w14:paraId="3124CD15" w14:textId="77777777" w:rsidR="00976B67" w:rsidRPr="00976B67" w:rsidRDefault="00976B67" w:rsidP="006B4090">
            <w:pPr>
              <w:spacing w:line="360" w:lineRule="auto"/>
              <w:rPr>
                <w:sz w:val="16"/>
                <w:szCs w:val="16"/>
              </w:rPr>
            </w:pPr>
            <w:r w:rsidRPr="00976B67">
              <w:rPr>
                <w:sz w:val="16"/>
                <w:szCs w:val="16"/>
              </w:rPr>
              <w:t>Soraia Veloso da Costa, Bianca Katsumata de Souza, Thiago Cruvinel, Thais Marchini Oliveira, Natalino Lourenço Neto e Maria Aparecida Andrade Moreira Machado</w:t>
            </w:r>
          </w:p>
          <w:p w14:paraId="6BDC6A01" w14:textId="77777777" w:rsidR="00976B67" w:rsidRPr="00976B67" w:rsidRDefault="00976B67" w:rsidP="006B4090">
            <w:pPr>
              <w:spacing w:line="360" w:lineRule="auto"/>
              <w:rPr>
                <w:rFonts w:eastAsia="Arial"/>
                <w:sz w:val="16"/>
                <w:szCs w:val="16"/>
              </w:rPr>
            </w:pPr>
          </w:p>
          <w:p w14:paraId="01DB9E3B" w14:textId="77777777" w:rsidR="00976B67" w:rsidRPr="00976B67" w:rsidRDefault="00976B67" w:rsidP="006B4090">
            <w:pPr>
              <w:spacing w:line="360" w:lineRule="auto"/>
              <w:rPr>
                <w:rFonts w:eastAsia="Arial"/>
                <w:sz w:val="16"/>
                <w:szCs w:val="16"/>
              </w:rPr>
            </w:pPr>
            <w:r w:rsidRPr="00976B67">
              <w:rPr>
                <w:rFonts w:eastAsia="Arial"/>
                <w:sz w:val="16"/>
                <w:szCs w:val="16"/>
              </w:rPr>
              <w:t>Ano: 2021</w:t>
            </w:r>
          </w:p>
          <w:p w14:paraId="6151E645" w14:textId="77777777" w:rsidR="00976B67" w:rsidRPr="00976B67" w:rsidRDefault="00976B67" w:rsidP="006B4090">
            <w:pPr>
              <w:spacing w:line="360" w:lineRule="auto"/>
              <w:rPr>
                <w:rFonts w:eastAsia="Arial"/>
                <w:sz w:val="16"/>
                <w:szCs w:val="16"/>
              </w:rPr>
            </w:pPr>
          </w:p>
          <w:p w14:paraId="5DCF1358" w14:textId="3B3BB0DD" w:rsidR="00976B67" w:rsidRPr="00976B67" w:rsidRDefault="00976B67" w:rsidP="00976B67">
            <w:pPr>
              <w:spacing w:line="360" w:lineRule="auto"/>
              <w:rPr>
                <w:sz w:val="16"/>
                <w:szCs w:val="16"/>
              </w:rPr>
            </w:pPr>
            <w:r w:rsidRPr="00976B67">
              <w:rPr>
                <w:sz w:val="16"/>
                <w:szCs w:val="16"/>
              </w:rPr>
              <w:t>Fatores associados ao bruxismo do sono em crianças pré-escolares</w:t>
            </w:r>
          </w:p>
        </w:tc>
        <w:tc>
          <w:tcPr>
            <w:tcW w:w="3002" w:type="dxa"/>
          </w:tcPr>
          <w:p w14:paraId="6C25F3A7" w14:textId="77777777" w:rsidR="00976B67" w:rsidRPr="00976B67" w:rsidRDefault="00976B67" w:rsidP="006B4090">
            <w:pPr>
              <w:spacing w:line="360" w:lineRule="auto"/>
              <w:rPr>
                <w:sz w:val="16"/>
                <w:szCs w:val="16"/>
              </w:rPr>
            </w:pPr>
            <w:r w:rsidRPr="00976B67">
              <w:rPr>
                <w:sz w:val="16"/>
                <w:szCs w:val="16"/>
              </w:rPr>
              <w:t>Avaliar a prevalência de bruxismo do sono, fatores relacionados e qualidade de vida de crianças pré-escolares e suas famílias.</w:t>
            </w:r>
          </w:p>
          <w:p w14:paraId="070141F6" w14:textId="77777777" w:rsidR="00976B67" w:rsidRPr="00976B67" w:rsidRDefault="00976B67" w:rsidP="006B4090">
            <w:pPr>
              <w:autoSpaceDE w:val="0"/>
              <w:autoSpaceDN w:val="0"/>
              <w:adjustRightInd w:val="0"/>
              <w:spacing w:line="360" w:lineRule="auto"/>
              <w:rPr>
                <w:sz w:val="16"/>
                <w:szCs w:val="16"/>
              </w:rPr>
            </w:pPr>
          </w:p>
        </w:tc>
        <w:tc>
          <w:tcPr>
            <w:tcW w:w="0" w:type="auto"/>
          </w:tcPr>
          <w:p w14:paraId="564C2A3F" w14:textId="77777777" w:rsidR="00976B67" w:rsidRPr="00976B67" w:rsidRDefault="00976B67" w:rsidP="006B4090">
            <w:pPr>
              <w:spacing w:line="360" w:lineRule="auto"/>
              <w:rPr>
                <w:sz w:val="16"/>
                <w:szCs w:val="16"/>
              </w:rPr>
            </w:pPr>
            <w:r w:rsidRPr="00976B67">
              <w:rPr>
                <w:sz w:val="16"/>
                <w:szCs w:val="16"/>
              </w:rPr>
              <w:t>Na amostra estudada, a prevalência de bruxismo do sono foi elevada e relacionada a importantes fatores bucais e gerais. Os dados também apontaram o CS como o principal fator que interferiu na QVRSB das crianças e de suas famílias.</w:t>
            </w:r>
          </w:p>
          <w:p w14:paraId="42FD8F59" w14:textId="77777777" w:rsidR="00976B67" w:rsidRPr="00976B67" w:rsidRDefault="00976B67" w:rsidP="006B4090">
            <w:pPr>
              <w:autoSpaceDE w:val="0"/>
              <w:autoSpaceDN w:val="0"/>
              <w:adjustRightInd w:val="0"/>
              <w:spacing w:line="360" w:lineRule="auto"/>
              <w:rPr>
                <w:sz w:val="16"/>
                <w:szCs w:val="16"/>
              </w:rPr>
            </w:pPr>
          </w:p>
        </w:tc>
      </w:tr>
      <w:tr w:rsidR="00976B67" w:rsidRPr="00976B67" w14:paraId="63ABC7CD" w14:textId="77777777" w:rsidTr="006B4090">
        <w:trPr>
          <w:trHeight w:val="1052"/>
        </w:trPr>
        <w:tc>
          <w:tcPr>
            <w:tcW w:w="791" w:type="dxa"/>
          </w:tcPr>
          <w:p w14:paraId="5433D716"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t>6</w:t>
            </w:r>
          </w:p>
        </w:tc>
        <w:tc>
          <w:tcPr>
            <w:tcW w:w="1986" w:type="dxa"/>
          </w:tcPr>
          <w:p w14:paraId="63CF4254" w14:textId="77777777" w:rsidR="00976B67" w:rsidRPr="00976B67" w:rsidRDefault="00976B67" w:rsidP="006B4090">
            <w:pPr>
              <w:spacing w:line="360" w:lineRule="auto"/>
              <w:rPr>
                <w:sz w:val="16"/>
                <w:szCs w:val="16"/>
              </w:rPr>
            </w:pPr>
            <w:r w:rsidRPr="00976B67">
              <w:rPr>
                <w:sz w:val="16"/>
                <w:szCs w:val="16"/>
              </w:rPr>
              <w:t>Ricardo Cesar Moresca</w:t>
            </w:r>
          </w:p>
          <w:p w14:paraId="21307A77" w14:textId="77777777" w:rsidR="00976B67" w:rsidRPr="00976B67" w:rsidRDefault="00976B67" w:rsidP="006B4090">
            <w:pPr>
              <w:spacing w:line="360" w:lineRule="auto"/>
              <w:rPr>
                <w:sz w:val="16"/>
                <w:szCs w:val="16"/>
              </w:rPr>
            </w:pPr>
            <w:r w:rsidRPr="00976B67">
              <w:rPr>
                <w:sz w:val="16"/>
                <w:szCs w:val="16"/>
              </w:rPr>
              <w:t xml:space="preserve"> </w:t>
            </w:r>
          </w:p>
          <w:p w14:paraId="5BD6FAED" w14:textId="77777777" w:rsidR="00976B67" w:rsidRPr="00976B67" w:rsidRDefault="00976B67" w:rsidP="006B4090">
            <w:pPr>
              <w:spacing w:line="360" w:lineRule="auto"/>
              <w:rPr>
                <w:sz w:val="16"/>
                <w:szCs w:val="16"/>
              </w:rPr>
            </w:pPr>
            <w:r w:rsidRPr="00976B67">
              <w:rPr>
                <w:sz w:val="16"/>
                <w:szCs w:val="16"/>
              </w:rPr>
              <w:t>Ano: 2021</w:t>
            </w:r>
          </w:p>
          <w:p w14:paraId="61652BD0" w14:textId="77777777" w:rsidR="00976B67" w:rsidRPr="00976B67" w:rsidRDefault="00976B67" w:rsidP="006B4090">
            <w:pPr>
              <w:spacing w:line="360" w:lineRule="auto"/>
              <w:rPr>
                <w:sz w:val="16"/>
                <w:szCs w:val="16"/>
              </w:rPr>
            </w:pPr>
          </w:p>
          <w:p w14:paraId="014EC2FA" w14:textId="77777777" w:rsidR="00976B67" w:rsidRPr="00976B67" w:rsidRDefault="00976B67" w:rsidP="006B4090">
            <w:pPr>
              <w:spacing w:line="360" w:lineRule="auto"/>
              <w:rPr>
                <w:sz w:val="16"/>
                <w:szCs w:val="16"/>
              </w:rPr>
            </w:pPr>
            <w:r w:rsidRPr="00976B67">
              <w:rPr>
                <w:sz w:val="16"/>
                <w:szCs w:val="16"/>
              </w:rPr>
              <w:t>Bruxismo em crianças: etiologia e tratamento – revisão da literatura</w:t>
            </w:r>
          </w:p>
        </w:tc>
        <w:tc>
          <w:tcPr>
            <w:tcW w:w="3002" w:type="dxa"/>
          </w:tcPr>
          <w:p w14:paraId="459AA053" w14:textId="77777777" w:rsidR="00976B67" w:rsidRPr="00976B67" w:rsidRDefault="00976B67" w:rsidP="006B4090">
            <w:pPr>
              <w:spacing w:line="360" w:lineRule="auto"/>
              <w:rPr>
                <w:sz w:val="16"/>
                <w:szCs w:val="16"/>
              </w:rPr>
            </w:pPr>
            <w:r w:rsidRPr="00976B67">
              <w:rPr>
                <w:sz w:val="16"/>
                <w:szCs w:val="16"/>
              </w:rPr>
              <w:t>Realizar uma revisão da literatura sobre a etiologia e o tratamento do bruxismo em crianças, no sentido de atualizar os profissionais interessados, de forma que possam esclarecer seus pacientes e oferecer opções de tratamento mais seguras e efetivas.</w:t>
            </w:r>
          </w:p>
        </w:tc>
        <w:tc>
          <w:tcPr>
            <w:tcW w:w="0" w:type="auto"/>
          </w:tcPr>
          <w:p w14:paraId="58057023" w14:textId="77777777" w:rsidR="00976B67" w:rsidRPr="00976B67" w:rsidRDefault="00976B67" w:rsidP="006B4090">
            <w:pPr>
              <w:spacing w:line="360" w:lineRule="auto"/>
              <w:rPr>
                <w:sz w:val="16"/>
                <w:szCs w:val="16"/>
              </w:rPr>
            </w:pPr>
            <w:r w:rsidRPr="00976B67">
              <w:rPr>
                <w:sz w:val="16"/>
                <w:szCs w:val="16"/>
              </w:rPr>
              <w:t>o bruxismo em crianças tem sido considerado de etiologia multifatorial, com a participação de fatores locais, sistêmicos, psicológicos e hereditários. Também tem sido relatado uma menor participação da regulação periférica com maior importância da regulação central. As possibilidades de tratamento podem variar, sendo a placa interoclusal rígida o método mais comumente utilizado, mas, com resultados inconclusivos.</w:t>
            </w:r>
          </w:p>
        </w:tc>
      </w:tr>
      <w:tr w:rsidR="00976B67" w:rsidRPr="00976B67" w14:paraId="5BC5DD04" w14:textId="77777777" w:rsidTr="006B4090">
        <w:tc>
          <w:tcPr>
            <w:tcW w:w="791" w:type="dxa"/>
          </w:tcPr>
          <w:p w14:paraId="501D028D" w14:textId="77777777" w:rsidR="00976B67" w:rsidRPr="00976B67" w:rsidRDefault="00976B67" w:rsidP="006B4090">
            <w:pPr>
              <w:autoSpaceDE w:val="0"/>
              <w:autoSpaceDN w:val="0"/>
              <w:adjustRightInd w:val="0"/>
              <w:spacing w:line="360" w:lineRule="auto"/>
              <w:jc w:val="center"/>
              <w:rPr>
                <w:b/>
                <w:sz w:val="16"/>
                <w:szCs w:val="16"/>
              </w:rPr>
            </w:pPr>
            <w:r w:rsidRPr="00976B67">
              <w:rPr>
                <w:b/>
                <w:sz w:val="16"/>
                <w:szCs w:val="16"/>
              </w:rPr>
              <w:t>7</w:t>
            </w:r>
          </w:p>
        </w:tc>
        <w:tc>
          <w:tcPr>
            <w:tcW w:w="1986" w:type="dxa"/>
          </w:tcPr>
          <w:p w14:paraId="03F7B777" w14:textId="77777777" w:rsidR="00976B67" w:rsidRPr="00976B67" w:rsidRDefault="00976B67" w:rsidP="006B4090">
            <w:pPr>
              <w:spacing w:line="360" w:lineRule="auto"/>
              <w:rPr>
                <w:sz w:val="16"/>
                <w:szCs w:val="16"/>
              </w:rPr>
            </w:pPr>
            <w:r w:rsidRPr="00976B67">
              <w:rPr>
                <w:sz w:val="16"/>
                <w:szCs w:val="16"/>
              </w:rPr>
              <w:t xml:space="preserve">Caio André da Silva EMÍDIO, Luiz Felipe Nogueira SANTOS, Diego Patrik Alves CARNEIRO, Patrícia Rafaela dos </w:t>
            </w:r>
            <w:r w:rsidRPr="00976B67">
              <w:rPr>
                <w:sz w:val="16"/>
                <w:szCs w:val="16"/>
              </w:rPr>
              <w:lastRenderedPageBreak/>
              <w:t>SANTOS, Silvia Amélia Scudeler VEDOVELLO, Heloísa Cristina VALDRIGHI</w:t>
            </w:r>
          </w:p>
          <w:p w14:paraId="5145F458" w14:textId="77777777" w:rsidR="00976B67" w:rsidRPr="00976B67" w:rsidRDefault="00976B67" w:rsidP="006B4090">
            <w:pPr>
              <w:spacing w:line="360" w:lineRule="auto"/>
              <w:rPr>
                <w:rFonts w:eastAsia="Arial"/>
                <w:sz w:val="16"/>
                <w:szCs w:val="16"/>
              </w:rPr>
            </w:pPr>
            <w:r w:rsidRPr="00976B67">
              <w:rPr>
                <w:rFonts w:eastAsia="Arial"/>
                <w:sz w:val="16"/>
                <w:szCs w:val="16"/>
              </w:rPr>
              <w:t>4Ano: 2020</w:t>
            </w:r>
          </w:p>
          <w:p w14:paraId="03BBC2F1" w14:textId="77777777" w:rsidR="00976B67" w:rsidRPr="00976B67" w:rsidRDefault="00976B67" w:rsidP="006B4090">
            <w:pPr>
              <w:spacing w:line="360" w:lineRule="auto"/>
              <w:rPr>
                <w:sz w:val="16"/>
                <w:szCs w:val="16"/>
              </w:rPr>
            </w:pPr>
          </w:p>
          <w:p w14:paraId="55324B66" w14:textId="77777777" w:rsidR="00976B67" w:rsidRPr="00976B67" w:rsidRDefault="00976B67" w:rsidP="006B4090">
            <w:pPr>
              <w:spacing w:line="360" w:lineRule="auto"/>
              <w:rPr>
                <w:sz w:val="16"/>
                <w:szCs w:val="16"/>
              </w:rPr>
            </w:pPr>
            <w:r w:rsidRPr="00976B67">
              <w:rPr>
                <w:sz w:val="16"/>
                <w:szCs w:val="16"/>
              </w:rPr>
              <w:t>Aspectos comportamentais e clínicos associados ao provável bruxismo do sono na primeira infância</w:t>
            </w:r>
          </w:p>
        </w:tc>
        <w:tc>
          <w:tcPr>
            <w:tcW w:w="3002" w:type="dxa"/>
          </w:tcPr>
          <w:p w14:paraId="05837C92" w14:textId="77777777" w:rsidR="00976B67" w:rsidRPr="00976B67" w:rsidRDefault="00976B67" w:rsidP="006B4090">
            <w:pPr>
              <w:spacing w:line="360" w:lineRule="auto"/>
              <w:rPr>
                <w:sz w:val="16"/>
                <w:szCs w:val="16"/>
              </w:rPr>
            </w:pPr>
            <w:r w:rsidRPr="00976B67">
              <w:rPr>
                <w:sz w:val="16"/>
                <w:szCs w:val="16"/>
              </w:rPr>
              <w:lastRenderedPageBreak/>
              <w:t>Avaliar os aspectos comportamentais e clínicos associados ao bruxismo provável do sono na primeira infância</w:t>
            </w:r>
          </w:p>
          <w:p w14:paraId="204EB1D3" w14:textId="77777777" w:rsidR="00976B67" w:rsidRPr="00976B67" w:rsidRDefault="00976B67" w:rsidP="006B4090">
            <w:pPr>
              <w:spacing w:line="360" w:lineRule="auto"/>
              <w:rPr>
                <w:sz w:val="16"/>
                <w:szCs w:val="16"/>
              </w:rPr>
            </w:pPr>
          </w:p>
        </w:tc>
        <w:tc>
          <w:tcPr>
            <w:tcW w:w="0" w:type="auto"/>
          </w:tcPr>
          <w:p w14:paraId="0608BBC1" w14:textId="77777777" w:rsidR="00976B67" w:rsidRPr="00976B67" w:rsidRDefault="00976B67" w:rsidP="006B4090">
            <w:pPr>
              <w:spacing w:line="360" w:lineRule="auto"/>
              <w:rPr>
                <w:sz w:val="16"/>
                <w:szCs w:val="16"/>
              </w:rPr>
            </w:pPr>
            <w:r w:rsidRPr="00976B67">
              <w:rPr>
                <w:sz w:val="16"/>
                <w:szCs w:val="16"/>
              </w:rPr>
              <w:t>Aspectos comportamentais não relacionados com a probabilidade de bruxismo do sono. Entre as características clínicas avaliadas, o desgaste sofreu associação, podendo ser um indicador para a probabilidade de bruxismo do sono na primeira infância.</w:t>
            </w:r>
          </w:p>
          <w:p w14:paraId="18179543" w14:textId="77777777" w:rsidR="00976B67" w:rsidRPr="00976B67" w:rsidRDefault="00976B67" w:rsidP="006B4090">
            <w:pPr>
              <w:spacing w:line="360" w:lineRule="auto"/>
              <w:rPr>
                <w:sz w:val="16"/>
                <w:szCs w:val="16"/>
              </w:rPr>
            </w:pPr>
          </w:p>
        </w:tc>
      </w:tr>
      <w:tr w:rsidR="00976B67" w:rsidRPr="00976B67" w14:paraId="56280D51" w14:textId="77777777" w:rsidTr="006B4090">
        <w:tc>
          <w:tcPr>
            <w:tcW w:w="791" w:type="dxa"/>
          </w:tcPr>
          <w:p w14:paraId="50BCCCB3"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lastRenderedPageBreak/>
              <w:t>8</w:t>
            </w:r>
          </w:p>
        </w:tc>
        <w:tc>
          <w:tcPr>
            <w:tcW w:w="1986" w:type="dxa"/>
          </w:tcPr>
          <w:p w14:paraId="7605DE98" w14:textId="77777777" w:rsidR="00976B67" w:rsidRPr="00976B67" w:rsidRDefault="00976B67" w:rsidP="006B4090">
            <w:pPr>
              <w:spacing w:line="360" w:lineRule="auto"/>
              <w:rPr>
                <w:sz w:val="16"/>
                <w:szCs w:val="16"/>
              </w:rPr>
            </w:pPr>
            <w:r w:rsidRPr="00976B67">
              <w:rPr>
                <w:sz w:val="16"/>
                <w:szCs w:val="16"/>
              </w:rPr>
              <w:t>Thalia Ariadne Fernandes BONIFÁCIO, Renan Bezerra FERREIRA, Letícia Diniz Santos VIEIRA</w:t>
            </w:r>
          </w:p>
          <w:p w14:paraId="5A3958D1" w14:textId="77777777" w:rsidR="00976B67" w:rsidRPr="00976B67" w:rsidRDefault="00976B67" w:rsidP="006B4090">
            <w:pPr>
              <w:spacing w:line="360" w:lineRule="auto"/>
              <w:rPr>
                <w:sz w:val="16"/>
                <w:szCs w:val="16"/>
              </w:rPr>
            </w:pPr>
          </w:p>
          <w:p w14:paraId="65111D78" w14:textId="77777777" w:rsidR="00976B67" w:rsidRPr="00976B67" w:rsidRDefault="00976B67" w:rsidP="006B4090">
            <w:pPr>
              <w:spacing w:line="360" w:lineRule="auto"/>
              <w:rPr>
                <w:sz w:val="16"/>
                <w:szCs w:val="16"/>
              </w:rPr>
            </w:pPr>
            <w:r w:rsidRPr="00976B67">
              <w:rPr>
                <w:sz w:val="16"/>
                <w:szCs w:val="16"/>
              </w:rPr>
              <w:t>Ano: 2020</w:t>
            </w:r>
          </w:p>
          <w:p w14:paraId="5CA472BD" w14:textId="77777777" w:rsidR="00976B67" w:rsidRPr="00976B67" w:rsidRDefault="00976B67" w:rsidP="006B4090">
            <w:pPr>
              <w:spacing w:line="360" w:lineRule="auto"/>
              <w:rPr>
                <w:sz w:val="16"/>
                <w:szCs w:val="16"/>
              </w:rPr>
            </w:pPr>
          </w:p>
          <w:p w14:paraId="2BD296F3" w14:textId="77777777" w:rsidR="00976B67" w:rsidRPr="00976B67" w:rsidRDefault="00976B67" w:rsidP="006B4090">
            <w:pPr>
              <w:spacing w:line="360" w:lineRule="auto"/>
              <w:rPr>
                <w:sz w:val="16"/>
                <w:szCs w:val="16"/>
              </w:rPr>
            </w:pPr>
            <w:r w:rsidRPr="00976B67">
              <w:rPr>
                <w:sz w:val="16"/>
                <w:szCs w:val="16"/>
              </w:rPr>
              <w:t>Bruxismo na infância e adolescência: Revisão de literatura</w:t>
            </w:r>
          </w:p>
        </w:tc>
        <w:tc>
          <w:tcPr>
            <w:tcW w:w="3002" w:type="dxa"/>
          </w:tcPr>
          <w:p w14:paraId="48F5BD65" w14:textId="77777777" w:rsidR="00976B67" w:rsidRPr="00976B67" w:rsidRDefault="00976B67" w:rsidP="006B4090">
            <w:pPr>
              <w:spacing w:line="360" w:lineRule="auto"/>
              <w:rPr>
                <w:sz w:val="16"/>
                <w:szCs w:val="16"/>
              </w:rPr>
            </w:pPr>
            <w:r w:rsidRPr="00976B67">
              <w:rPr>
                <w:sz w:val="16"/>
                <w:szCs w:val="16"/>
              </w:rPr>
              <w:t>teve como objetivo uma revisão de literatura com base nos artigos científicos dos últimos 05 anos acerca do bruxismo em crianças e adolescentes.</w:t>
            </w:r>
          </w:p>
        </w:tc>
        <w:tc>
          <w:tcPr>
            <w:tcW w:w="0" w:type="auto"/>
          </w:tcPr>
          <w:p w14:paraId="166FB2B8" w14:textId="77777777" w:rsidR="00976B67" w:rsidRPr="00976B67" w:rsidRDefault="00976B67" w:rsidP="006B4090">
            <w:pPr>
              <w:spacing w:line="360" w:lineRule="auto"/>
              <w:rPr>
                <w:sz w:val="16"/>
                <w:szCs w:val="16"/>
              </w:rPr>
            </w:pPr>
            <w:r w:rsidRPr="00976B67">
              <w:rPr>
                <w:sz w:val="16"/>
                <w:szCs w:val="16"/>
              </w:rPr>
              <w:t>Conclui-se que o bruxismo em crianças e adolescentes possui etiologia multifatorial com predomínio noturno (bruxismo do sono), maior prevalência em gênero masculino acarretando diversos problemas bucais, funcionais, sociais e psicológicos.</w:t>
            </w:r>
          </w:p>
        </w:tc>
      </w:tr>
      <w:tr w:rsidR="00976B67" w:rsidRPr="00976B67" w14:paraId="5EE09235" w14:textId="77777777" w:rsidTr="006B4090">
        <w:tc>
          <w:tcPr>
            <w:tcW w:w="791" w:type="dxa"/>
          </w:tcPr>
          <w:p w14:paraId="5993B969"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t>9</w:t>
            </w:r>
          </w:p>
        </w:tc>
        <w:tc>
          <w:tcPr>
            <w:tcW w:w="1986" w:type="dxa"/>
          </w:tcPr>
          <w:p w14:paraId="133CDAF2" w14:textId="77777777" w:rsidR="00976B67" w:rsidRPr="00976B67" w:rsidRDefault="00976B67" w:rsidP="006B4090">
            <w:pPr>
              <w:spacing w:line="360" w:lineRule="auto"/>
              <w:rPr>
                <w:sz w:val="16"/>
                <w:szCs w:val="16"/>
              </w:rPr>
            </w:pPr>
            <w:r w:rsidRPr="00976B67">
              <w:rPr>
                <w:sz w:val="16"/>
                <w:szCs w:val="16"/>
              </w:rPr>
              <w:t>Paulo Victor Oliveira Paiva, Ivana Letícia Teixeira Morais, Danielly Costa Sábio, Henrique Fayad Pinheiro, Dóris Kós Burlamaqui de Miranda, Jesus Maués Pinheiro Júnior</w:t>
            </w:r>
          </w:p>
          <w:p w14:paraId="20A83BAD" w14:textId="77777777" w:rsidR="00976B67" w:rsidRPr="00976B67" w:rsidRDefault="00976B67" w:rsidP="006B4090">
            <w:pPr>
              <w:spacing w:line="360" w:lineRule="auto"/>
              <w:rPr>
                <w:sz w:val="16"/>
                <w:szCs w:val="16"/>
              </w:rPr>
            </w:pPr>
          </w:p>
          <w:p w14:paraId="71061371" w14:textId="77777777" w:rsidR="00976B67" w:rsidRPr="00976B67" w:rsidRDefault="00976B67" w:rsidP="006B4090">
            <w:pPr>
              <w:spacing w:line="360" w:lineRule="auto"/>
              <w:rPr>
                <w:sz w:val="16"/>
                <w:szCs w:val="16"/>
              </w:rPr>
            </w:pPr>
            <w:r w:rsidRPr="00976B67">
              <w:rPr>
                <w:sz w:val="16"/>
                <w:szCs w:val="16"/>
              </w:rPr>
              <w:t>Ano: 2020</w:t>
            </w:r>
          </w:p>
          <w:p w14:paraId="1124CDB7" w14:textId="77777777" w:rsidR="00976B67" w:rsidRPr="00976B67" w:rsidRDefault="00976B67" w:rsidP="006B4090">
            <w:pPr>
              <w:spacing w:line="360" w:lineRule="auto"/>
              <w:rPr>
                <w:sz w:val="16"/>
                <w:szCs w:val="16"/>
              </w:rPr>
            </w:pPr>
          </w:p>
          <w:p w14:paraId="0D25E5A6" w14:textId="7BFCEC77" w:rsidR="00976B67" w:rsidRPr="00976B67" w:rsidRDefault="00976B67" w:rsidP="006B4090">
            <w:pPr>
              <w:spacing w:line="360" w:lineRule="auto"/>
              <w:rPr>
                <w:sz w:val="16"/>
                <w:szCs w:val="16"/>
              </w:rPr>
            </w:pPr>
            <w:r w:rsidRPr="00976B67">
              <w:rPr>
                <w:sz w:val="16"/>
                <w:szCs w:val="16"/>
              </w:rPr>
              <w:t>A abordagem do bruxismo em paciente infantil: relato de caso</w:t>
            </w:r>
          </w:p>
        </w:tc>
        <w:tc>
          <w:tcPr>
            <w:tcW w:w="3002" w:type="dxa"/>
          </w:tcPr>
          <w:p w14:paraId="01E7C8E8" w14:textId="77777777" w:rsidR="00976B67" w:rsidRPr="00976B67" w:rsidRDefault="00976B67" w:rsidP="006B4090">
            <w:pPr>
              <w:spacing w:line="360" w:lineRule="auto"/>
              <w:rPr>
                <w:sz w:val="16"/>
                <w:szCs w:val="16"/>
              </w:rPr>
            </w:pPr>
            <w:r w:rsidRPr="00976B67">
              <w:rPr>
                <w:sz w:val="16"/>
                <w:szCs w:val="16"/>
              </w:rPr>
              <w:t>Apresentar, por meio de um relato de caso, os fatores etiológicos, as consequências e os possíveis tratamentos para o bruxismo.</w:t>
            </w:r>
          </w:p>
        </w:tc>
        <w:tc>
          <w:tcPr>
            <w:tcW w:w="0" w:type="auto"/>
          </w:tcPr>
          <w:p w14:paraId="34132E36" w14:textId="77777777" w:rsidR="00976B67" w:rsidRPr="00976B67" w:rsidRDefault="00976B67" w:rsidP="006B4090">
            <w:pPr>
              <w:spacing w:line="360" w:lineRule="auto"/>
              <w:rPr>
                <w:sz w:val="16"/>
                <w:szCs w:val="16"/>
              </w:rPr>
            </w:pPr>
            <w:r w:rsidRPr="00976B67">
              <w:rPr>
                <w:b/>
                <w:bCs/>
                <w:sz w:val="16"/>
                <w:szCs w:val="16"/>
              </w:rPr>
              <w:t> </w:t>
            </w:r>
            <w:r w:rsidRPr="00976B67">
              <w:rPr>
                <w:sz w:val="16"/>
                <w:szCs w:val="16"/>
              </w:rPr>
              <w:t>O estudo da origem e das características clínicas do bruxismo na infância é de grande importância para que o diagnóstico seja o mais rápido possivel, permitindo que odontopediatras, pediatras e psicólogos possam determinar um tratamento multidisciplinar e que favoreça o desenvolvimento integral da criança para a promoção de saúde e bem-estar individual. Portanto, o cirurgião dentista deve estar sempre atento aos sinais e sintomas que pacientes possam vir a apresentar em seu consultório.</w:t>
            </w:r>
          </w:p>
        </w:tc>
      </w:tr>
      <w:tr w:rsidR="00976B67" w:rsidRPr="00976B67" w14:paraId="3CC58425" w14:textId="77777777" w:rsidTr="006B4090">
        <w:tc>
          <w:tcPr>
            <w:tcW w:w="791" w:type="dxa"/>
          </w:tcPr>
          <w:p w14:paraId="6855D4DE"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t>10</w:t>
            </w:r>
          </w:p>
        </w:tc>
        <w:tc>
          <w:tcPr>
            <w:tcW w:w="1986" w:type="dxa"/>
          </w:tcPr>
          <w:p w14:paraId="3FD42BC7" w14:textId="77777777" w:rsidR="00976B67" w:rsidRPr="00976B67" w:rsidRDefault="00976B67" w:rsidP="006B4090">
            <w:pPr>
              <w:spacing w:line="360" w:lineRule="auto"/>
              <w:rPr>
                <w:sz w:val="16"/>
                <w:szCs w:val="16"/>
              </w:rPr>
            </w:pPr>
            <w:r w:rsidRPr="00976B67">
              <w:rPr>
                <w:rFonts w:eastAsia="Arial"/>
                <w:sz w:val="16"/>
                <w:szCs w:val="16"/>
              </w:rPr>
              <w:t xml:space="preserve">Rédua RB, Kloss PCA, Fernandes GB, Silva PLF. </w:t>
            </w:r>
          </w:p>
          <w:p w14:paraId="49A0570C" w14:textId="77777777" w:rsidR="00976B67" w:rsidRPr="00976B67" w:rsidRDefault="00976B67" w:rsidP="006B4090">
            <w:pPr>
              <w:spacing w:line="360" w:lineRule="auto"/>
              <w:rPr>
                <w:sz w:val="16"/>
                <w:szCs w:val="16"/>
              </w:rPr>
            </w:pPr>
          </w:p>
          <w:p w14:paraId="27383476" w14:textId="77777777" w:rsidR="00976B67" w:rsidRPr="00976B67" w:rsidRDefault="00976B67" w:rsidP="006B4090">
            <w:pPr>
              <w:spacing w:line="360" w:lineRule="auto"/>
              <w:rPr>
                <w:sz w:val="16"/>
                <w:szCs w:val="16"/>
              </w:rPr>
            </w:pPr>
            <w:r w:rsidRPr="00976B67">
              <w:rPr>
                <w:sz w:val="16"/>
                <w:szCs w:val="16"/>
              </w:rPr>
              <w:t>Ano: 2019</w:t>
            </w:r>
          </w:p>
          <w:p w14:paraId="32416930" w14:textId="77777777" w:rsidR="00976B67" w:rsidRPr="00976B67" w:rsidRDefault="00976B67" w:rsidP="006B4090">
            <w:pPr>
              <w:spacing w:line="360" w:lineRule="auto"/>
              <w:rPr>
                <w:sz w:val="16"/>
                <w:szCs w:val="16"/>
              </w:rPr>
            </w:pPr>
          </w:p>
          <w:p w14:paraId="7D92171F" w14:textId="14A8C04C" w:rsidR="00976B67" w:rsidRPr="00976B67" w:rsidRDefault="00976B67" w:rsidP="006B4090">
            <w:pPr>
              <w:spacing w:line="360" w:lineRule="auto"/>
              <w:rPr>
                <w:sz w:val="16"/>
                <w:szCs w:val="16"/>
              </w:rPr>
            </w:pPr>
            <w:r w:rsidRPr="00976B67">
              <w:rPr>
                <w:sz w:val="16"/>
                <w:szCs w:val="16"/>
              </w:rPr>
              <w:t xml:space="preserve">Bruxismo na infância – aspectos contemporâneos no </w:t>
            </w:r>
            <w:r w:rsidRPr="00976B67">
              <w:rPr>
                <w:sz w:val="16"/>
                <w:szCs w:val="16"/>
              </w:rPr>
              <w:lastRenderedPageBreak/>
              <w:t>século 21 – revisão sistemática</w:t>
            </w:r>
          </w:p>
        </w:tc>
        <w:tc>
          <w:tcPr>
            <w:tcW w:w="3002" w:type="dxa"/>
          </w:tcPr>
          <w:p w14:paraId="688E099A" w14:textId="77777777" w:rsidR="00976B67" w:rsidRPr="00976B67" w:rsidRDefault="00976B67" w:rsidP="006B4090">
            <w:pPr>
              <w:spacing w:line="360" w:lineRule="auto"/>
              <w:rPr>
                <w:sz w:val="16"/>
                <w:szCs w:val="16"/>
              </w:rPr>
            </w:pPr>
            <w:r w:rsidRPr="00976B67">
              <w:rPr>
                <w:sz w:val="16"/>
                <w:szCs w:val="16"/>
              </w:rPr>
              <w:lastRenderedPageBreak/>
              <w:t>Objetivou-se realizar revisão sistemática de literatura científica coletando dados relevantes e atuais para discutir as informações existentes.</w:t>
            </w:r>
          </w:p>
        </w:tc>
        <w:tc>
          <w:tcPr>
            <w:tcW w:w="0" w:type="auto"/>
          </w:tcPr>
          <w:p w14:paraId="2C135733" w14:textId="77777777" w:rsidR="00976B67" w:rsidRPr="00976B67" w:rsidRDefault="00976B67" w:rsidP="006B4090">
            <w:pPr>
              <w:spacing w:line="360" w:lineRule="auto"/>
              <w:rPr>
                <w:sz w:val="16"/>
                <w:szCs w:val="16"/>
              </w:rPr>
            </w:pPr>
            <w:r w:rsidRPr="00976B67">
              <w:rPr>
                <w:sz w:val="16"/>
                <w:szCs w:val="16"/>
              </w:rPr>
              <w:t xml:space="preserve">O bruxismo é uma manifestação de origem central, portanto, definir sua causa é um desafio, considerando seu aspecto multifatorial, comumente associado a </w:t>
            </w:r>
          </w:p>
          <w:p w14:paraId="7D051BD6" w14:textId="77777777" w:rsidR="00976B67" w:rsidRPr="00976B67" w:rsidRDefault="00976B67" w:rsidP="006B4090">
            <w:pPr>
              <w:spacing w:line="360" w:lineRule="auto"/>
              <w:rPr>
                <w:sz w:val="16"/>
                <w:szCs w:val="16"/>
              </w:rPr>
            </w:pPr>
            <w:r w:rsidRPr="00976B67">
              <w:rPr>
                <w:sz w:val="16"/>
                <w:szCs w:val="16"/>
              </w:rPr>
              <w:t>fatores psicológicos/emocionais como estresse e ansiedade, fatores sistêmicos como distúrbios do sono e fatores locais como hiperplasias das amígdalas e adenoides, presença de vermes, dentre outros.</w:t>
            </w:r>
          </w:p>
          <w:p w14:paraId="4809D88D" w14:textId="77777777" w:rsidR="00976B67" w:rsidRPr="00976B67" w:rsidRDefault="00976B67" w:rsidP="006B4090">
            <w:pPr>
              <w:spacing w:line="360" w:lineRule="auto"/>
              <w:rPr>
                <w:sz w:val="16"/>
                <w:szCs w:val="16"/>
              </w:rPr>
            </w:pPr>
          </w:p>
        </w:tc>
      </w:tr>
      <w:tr w:rsidR="00976B67" w:rsidRPr="00976B67" w14:paraId="26FBF1CF" w14:textId="77777777" w:rsidTr="006B4090">
        <w:tc>
          <w:tcPr>
            <w:tcW w:w="791" w:type="dxa"/>
          </w:tcPr>
          <w:p w14:paraId="006B6101"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lastRenderedPageBreak/>
              <w:t>11</w:t>
            </w:r>
          </w:p>
        </w:tc>
        <w:tc>
          <w:tcPr>
            <w:tcW w:w="1986" w:type="dxa"/>
          </w:tcPr>
          <w:p w14:paraId="32750382" w14:textId="77777777" w:rsidR="00976B67" w:rsidRPr="00976B67" w:rsidRDefault="00300A72" w:rsidP="006B4090">
            <w:pPr>
              <w:spacing w:line="360" w:lineRule="auto"/>
              <w:rPr>
                <w:rFonts w:eastAsia="Arial"/>
                <w:sz w:val="16"/>
                <w:szCs w:val="16"/>
              </w:rPr>
            </w:pPr>
            <w:hyperlink r:id="rId12" w:history="1">
              <w:r w:rsidR="00976B67" w:rsidRPr="00976B67">
                <w:rPr>
                  <w:rStyle w:val="Hyperlink"/>
                  <w:rFonts w:eastAsia="Arial"/>
                  <w:color w:val="auto"/>
                  <w:sz w:val="16"/>
                  <w:szCs w:val="16"/>
                  <w:u w:val="none"/>
                </w:rPr>
                <w:t>Pontes, Leandro da Silveira</w:t>
              </w:r>
            </w:hyperlink>
            <w:r w:rsidR="00976B67" w:rsidRPr="00976B67">
              <w:rPr>
                <w:rFonts w:eastAsia="Arial"/>
                <w:sz w:val="16"/>
                <w:szCs w:val="16"/>
              </w:rPr>
              <w:t>; </w:t>
            </w:r>
            <w:hyperlink r:id="rId13" w:history="1">
              <w:r w:rsidR="00976B67" w:rsidRPr="00976B67">
                <w:rPr>
                  <w:rStyle w:val="Hyperlink"/>
                  <w:rFonts w:eastAsia="Arial"/>
                  <w:color w:val="auto"/>
                  <w:sz w:val="16"/>
                  <w:szCs w:val="16"/>
                  <w:u w:val="none"/>
                </w:rPr>
                <w:t>Prietsch, Sílvio Omar Macedo</w:t>
              </w:r>
            </w:hyperlink>
            <w:r w:rsidR="00976B67" w:rsidRPr="00976B67">
              <w:rPr>
                <w:rFonts w:eastAsia="Arial"/>
                <w:sz w:val="16"/>
                <w:szCs w:val="16"/>
              </w:rPr>
              <w:t>.</w:t>
            </w:r>
          </w:p>
          <w:p w14:paraId="4E146925" w14:textId="77777777" w:rsidR="00976B67" w:rsidRPr="00976B67" w:rsidRDefault="00976B67" w:rsidP="006B4090">
            <w:pPr>
              <w:spacing w:line="360" w:lineRule="auto"/>
              <w:rPr>
                <w:rFonts w:eastAsia="Arial"/>
                <w:sz w:val="16"/>
                <w:szCs w:val="16"/>
              </w:rPr>
            </w:pPr>
          </w:p>
          <w:p w14:paraId="00128A66" w14:textId="77777777" w:rsidR="00976B67" w:rsidRPr="00976B67" w:rsidRDefault="00976B67" w:rsidP="006B4090">
            <w:pPr>
              <w:spacing w:line="360" w:lineRule="auto"/>
              <w:rPr>
                <w:rFonts w:eastAsia="Arial"/>
                <w:sz w:val="16"/>
                <w:szCs w:val="16"/>
              </w:rPr>
            </w:pPr>
            <w:r w:rsidRPr="00976B67">
              <w:rPr>
                <w:rFonts w:eastAsia="Arial"/>
                <w:sz w:val="16"/>
                <w:szCs w:val="16"/>
              </w:rPr>
              <w:t>Ano: 2019</w:t>
            </w:r>
          </w:p>
          <w:p w14:paraId="62540DAB" w14:textId="77777777" w:rsidR="00976B67" w:rsidRPr="00976B67" w:rsidRDefault="00976B67" w:rsidP="006B4090">
            <w:pPr>
              <w:spacing w:line="360" w:lineRule="auto"/>
              <w:rPr>
                <w:rFonts w:eastAsia="Arial"/>
                <w:sz w:val="16"/>
                <w:szCs w:val="16"/>
              </w:rPr>
            </w:pPr>
          </w:p>
          <w:p w14:paraId="4D9D562D" w14:textId="77777777" w:rsidR="00976B67" w:rsidRPr="00976B67" w:rsidRDefault="00976B67" w:rsidP="006B4090">
            <w:pPr>
              <w:spacing w:line="360" w:lineRule="auto"/>
              <w:rPr>
                <w:rFonts w:eastAsia="Arial"/>
                <w:sz w:val="16"/>
                <w:szCs w:val="16"/>
              </w:rPr>
            </w:pPr>
            <w:r w:rsidRPr="00976B67">
              <w:rPr>
                <w:rFonts w:eastAsia="Arial"/>
                <w:sz w:val="16"/>
                <w:szCs w:val="16"/>
              </w:rPr>
              <w:t>Bruxismo do sono: estudo de base populacional em pessoas com 18 anos ou mais na cidade de Rio Grande</w:t>
            </w:r>
          </w:p>
        </w:tc>
        <w:tc>
          <w:tcPr>
            <w:tcW w:w="3002" w:type="dxa"/>
          </w:tcPr>
          <w:p w14:paraId="27FFE9E5" w14:textId="77777777" w:rsidR="00976B67" w:rsidRPr="00976B67" w:rsidRDefault="00976B67" w:rsidP="006B4090">
            <w:pPr>
              <w:spacing w:line="360" w:lineRule="auto"/>
              <w:rPr>
                <w:sz w:val="16"/>
                <w:szCs w:val="16"/>
              </w:rPr>
            </w:pPr>
            <w:r w:rsidRPr="00976B67">
              <w:rPr>
                <w:sz w:val="16"/>
                <w:szCs w:val="16"/>
              </w:rPr>
              <w:t>Avaliar a prevalência do bruxismo do sono, bem como seus principais sinais e sintomas, na cidade de Rio Grande, Rio Grande do Sul. Avaliar a associação do bruxismo do sono com sexo, idade, escolaridade e estresse psicológico.</w:t>
            </w:r>
          </w:p>
        </w:tc>
        <w:tc>
          <w:tcPr>
            <w:tcW w:w="0" w:type="auto"/>
          </w:tcPr>
          <w:p w14:paraId="1FBCBF19" w14:textId="77777777" w:rsidR="00976B67" w:rsidRPr="00976B67" w:rsidRDefault="00976B67" w:rsidP="006B4090">
            <w:pPr>
              <w:spacing w:line="360" w:lineRule="auto"/>
              <w:rPr>
                <w:sz w:val="16"/>
                <w:szCs w:val="16"/>
              </w:rPr>
            </w:pPr>
            <w:r w:rsidRPr="00976B67">
              <w:rPr>
                <w:sz w:val="16"/>
                <w:szCs w:val="16"/>
              </w:rPr>
              <w:t>O bruxismo do sono tem uma importante prevalência na população em geral, causando diversos danos ao sistema estomatognático. O estresse psicológico é um fator de risco para essa disfunção.</w:t>
            </w:r>
          </w:p>
        </w:tc>
      </w:tr>
      <w:tr w:rsidR="00976B67" w:rsidRPr="00976B67" w14:paraId="301D9A1E" w14:textId="77777777" w:rsidTr="006B4090">
        <w:tc>
          <w:tcPr>
            <w:tcW w:w="791" w:type="dxa"/>
          </w:tcPr>
          <w:p w14:paraId="2A784FDE" w14:textId="77777777" w:rsidR="00976B67" w:rsidRPr="00976B67" w:rsidRDefault="00976B67" w:rsidP="006B4090">
            <w:pPr>
              <w:autoSpaceDE w:val="0"/>
              <w:autoSpaceDN w:val="0"/>
              <w:adjustRightInd w:val="0"/>
              <w:spacing w:line="360" w:lineRule="auto"/>
              <w:rPr>
                <w:b/>
                <w:sz w:val="16"/>
                <w:szCs w:val="16"/>
              </w:rPr>
            </w:pPr>
            <w:r w:rsidRPr="00976B67">
              <w:rPr>
                <w:b/>
                <w:sz w:val="16"/>
                <w:szCs w:val="16"/>
              </w:rPr>
              <w:t>12</w:t>
            </w:r>
          </w:p>
        </w:tc>
        <w:tc>
          <w:tcPr>
            <w:tcW w:w="1986" w:type="dxa"/>
          </w:tcPr>
          <w:p w14:paraId="649CBDEE" w14:textId="77777777" w:rsidR="00976B67" w:rsidRPr="00976B67" w:rsidRDefault="00300A72" w:rsidP="006B4090">
            <w:pPr>
              <w:spacing w:line="360" w:lineRule="auto"/>
              <w:rPr>
                <w:rFonts w:eastAsia="Arial"/>
                <w:sz w:val="16"/>
                <w:szCs w:val="16"/>
              </w:rPr>
            </w:pPr>
            <w:hyperlink r:id="rId14" w:history="1">
              <w:r w:rsidR="00976B67" w:rsidRPr="00976B67">
                <w:rPr>
                  <w:rStyle w:val="Hyperlink"/>
                  <w:rFonts w:eastAsia="Arial"/>
                  <w:color w:val="auto"/>
                  <w:sz w:val="16"/>
                  <w:szCs w:val="16"/>
                  <w:u w:val="none"/>
                </w:rPr>
                <w:t>Luana Cardoso Cabral</w:t>
              </w:r>
            </w:hyperlink>
            <w:r w:rsidR="00976B67" w:rsidRPr="00976B67">
              <w:rPr>
                <w:rFonts w:eastAsia="Arial"/>
                <w:sz w:val="16"/>
                <w:szCs w:val="16"/>
              </w:rPr>
              <w:t>, </w:t>
            </w:r>
            <w:hyperlink r:id="rId15" w:history="1">
              <w:r w:rsidR="00976B67" w:rsidRPr="00976B67">
                <w:rPr>
                  <w:rStyle w:val="Hyperlink"/>
                  <w:rFonts w:eastAsia="Arial"/>
                  <w:color w:val="auto"/>
                  <w:sz w:val="16"/>
                  <w:szCs w:val="16"/>
                  <w:u w:val="none"/>
                </w:rPr>
                <w:t>Ana Maria Costa da Silva Lopes</w:t>
              </w:r>
            </w:hyperlink>
            <w:r w:rsidR="00976B67" w:rsidRPr="00976B67">
              <w:rPr>
                <w:rFonts w:eastAsia="Arial"/>
                <w:sz w:val="16"/>
                <w:szCs w:val="16"/>
              </w:rPr>
              <w:t>, </w:t>
            </w:r>
            <w:hyperlink r:id="rId16" w:history="1">
              <w:r w:rsidR="00976B67" w:rsidRPr="00976B67">
                <w:rPr>
                  <w:rStyle w:val="Hyperlink"/>
                  <w:rFonts w:eastAsia="Arial"/>
                  <w:color w:val="auto"/>
                  <w:sz w:val="16"/>
                  <w:szCs w:val="16"/>
                  <w:u w:val="none"/>
                </w:rPr>
                <w:t>Marcos Boaventura de Moura</w:t>
              </w:r>
            </w:hyperlink>
            <w:r w:rsidR="00976B67" w:rsidRPr="00976B67">
              <w:rPr>
                <w:rFonts w:eastAsia="Arial"/>
                <w:sz w:val="16"/>
                <w:szCs w:val="16"/>
              </w:rPr>
              <w:t>, </w:t>
            </w:r>
            <w:hyperlink r:id="rId17" w:history="1">
              <w:r w:rsidR="00976B67" w:rsidRPr="00976B67">
                <w:rPr>
                  <w:rStyle w:val="Hyperlink"/>
                  <w:rFonts w:eastAsia="Arial"/>
                  <w:color w:val="auto"/>
                  <w:sz w:val="16"/>
                  <w:szCs w:val="16"/>
                  <w:u w:val="none"/>
                </w:rPr>
                <w:t>RaissaRamos da Silva</w:t>
              </w:r>
            </w:hyperlink>
            <w:r w:rsidR="00976B67" w:rsidRPr="00976B67">
              <w:rPr>
                <w:rFonts w:eastAsia="Arial"/>
                <w:sz w:val="16"/>
                <w:szCs w:val="16"/>
              </w:rPr>
              <w:t>, </w:t>
            </w:r>
            <w:hyperlink r:id="rId18" w:history="1">
              <w:r w:rsidR="00976B67" w:rsidRPr="00976B67">
                <w:rPr>
                  <w:rStyle w:val="Hyperlink"/>
                  <w:rFonts w:eastAsia="Arial"/>
                  <w:color w:val="auto"/>
                  <w:sz w:val="16"/>
                  <w:szCs w:val="16"/>
                  <w:u w:val="none"/>
                </w:rPr>
                <w:t>Alfredo Júlio Fernandes Neto</w:t>
              </w:r>
            </w:hyperlink>
            <w:r w:rsidR="00976B67" w:rsidRPr="00976B67">
              <w:rPr>
                <w:rFonts w:eastAsia="Arial"/>
                <w:sz w:val="16"/>
                <w:szCs w:val="16"/>
              </w:rPr>
              <w:t>, </w:t>
            </w:r>
            <w:hyperlink r:id="rId19" w:history="1">
              <w:r w:rsidR="00976B67" w:rsidRPr="00976B67">
                <w:rPr>
                  <w:rStyle w:val="Hyperlink"/>
                  <w:rFonts w:eastAsia="Arial"/>
                  <w:color w:val="auto"/>
                  <w:sz w:val="16"/>
                  <w:szCs w:val="16"/>
                  <w:u w:val="none"/>
                </w:rPr>
                <w:t>Paulo Cézar Simamoto Júnior</w:t>
              </w:r>
            </w:hyperlink>
          </w:p>
          <w:p w14:paraId="6C2F3BD5" w14:textId="77777777" w:rsidR="00976B67" w:rsidRPr="00976B67" w:rsidRDefault="00976B67" w:rsidP="006B4090">
            <w:pPr>
              <w:spacing w:line="360" w:lineRule="auto"/>
              <w:rPr>
                <w:rFonts w:eastAsia="Arial"/>
                <w:sz w:val="16"/>
                <w:szCs w:val="16"/>
              </w:rPr>
            </w:pPr>
          </w:p>
          <w:p w14:paraId="6B175B8E" w14:textId="77777777" w:rsidR="00976B67" w:rsidRPr="00976B67" w:rsidRDefault="00976B67" w:rsidP="006B4090">
            <w:pPr>
              <w:spacing w:line="360" w:lineRule="auto"/>
              <w:rPr>
                <w:rFonts w:eastAsia="Arial"/>
                <w:sz w:val="16"/>
                <w:szCs w:val="16"/>
              </w:rPr>
            </w:pPr>
            <w:r w:rsidRPr="00976B67">
              <w:rPr>
                <w:rFonts w:eastAsia="Arial"/>
                <w:sz w:val="16"/>
                <w:szCs w:val="16"/>
              </w:rPr>
              <w:t>Ano: 2018</w:t>
            </w:r>
          </w:p>
          <w:p w14:paraId="7A20361E" w14:textId="77777777" w:rsidR="00976B67" w:rsidRPr="00976B67" w:rsidRDefault="00976B67" w:rsidP="006B4090">
            <w:pPr>
              <w:spacing w:line="360" w:lineRule="auto"/>
              <w:rPr>
                <w:rFonts w:eastAsia="Arial"/>
                <w:sz w:val="16"/>
                <w:szCs w:val="16"/>
              </w:rPr>
            </w:pPr>
          </w:p>
          <w:p w14:paraId="7C185B17" w14:textId="31089DCC" w:rsidR="00976B67" w:rsidRPr="00976B67" w:rsidRDefault="00976B67" w:rsidP="006B4090">
            <w:pPr>
              <w:spacing w:line="360" w:lineRule="auto"/>
              <w:rPr>
                <w:rFonts w:eastAsia="Arial"/>
                <w:sz w:val="16"/>
                <w:szCs w:val="16"/>
              </w:rPr>
            </w:pPr>
            <w:r w:rsidRPr="00976B67">
              <w:rPr>
                <w:rFonts w:eastAsia="Arial"/>
                <w:sz w:val="16"/>
                <w:szCs w:val="16"/>
              </w:rPr>
              <w:t>Bruxismo na infância: fatores etiológicos e possíveis fatores de risco</w:t>
            </w:r>
          </w:p>
        </w:tc>
        <w:tc>
          <w:tcPr>
            <w:tcW w:w="3002" w:type="dxa"/>
          </w:tcPr>
          <w:p w14:paraId="4D6B6EE6" w14:textId="77777777" w:rsidR="00976B67" w:rsidRPr="00976B67" w:rsidRDefault="00976B67" w:rsidP="006B4090">
            <w:pPr>
              <w:spacing w:line="360" w:lineRule="auto"/>
              <w:rPr>
                <w:sz w:val="16"/>
                <w:szCs w:val="16"/>
              </w:rPr>
            </w:pPr>
            <w:r w:rsidRPr="00976B67">
              <w:rPr>
                <w:rFonts w:eastAsia="Arial"/>
                <w:sz w:val="16"/>
                <w:szCs w:val="16"/>
              </w:rPr>
              <w:t>Este estudo teve como objetivo revisar a literatura quanto à etiologia e fatores de risco associados à essa atividade parafuncional.</w:t>
            </w:r>
          </w:p>
        </w:tc>
        <w:tc>
          <w:tcPr>
            <w:tcW w:w="0" w:type="auto"/>
          </w:tcPr>
          <w:p w14:paraId="2D8A5CF9" w14:textId="77777777" w:rsidR="00976B67" w:rsidRPr="00976B67" w:rsidRDefault="00976B67" w:rsidP="006B4090">
            <w:pPr>
              <w:spacing w:line="360" w:lineRule="auto"/>
              <w:rPr>
                <w:sz w:val="16"/>
                <w:szCs w:val="16"/>
              </w:rPr>
            </w:pPr>
            <w:r w:rsidRPr="00976B67">
              <w:rPr>
                <w:rFonts w:eastAsia="Arial"/>
                <w:sz w:val="16"/>
                <w:szCs w:val="16"/>
              </w:rPr>
              <w:t>É de extrema importância que o cirurgião dentista tenha conhecimento tanto dos fatores de risco quanto da etiologia do bruxismo, para o desenvolvimento de uma melhor abordagem preventiva e intervenções efetivas.</w:t>
            </w:r>
          </w:p>
        </w:tc>
      </w:tr>
      <w:tr w:rsidR="00976B67" w:rsidRPr="00976B67" w14:paraId="6C11A3AE" w14:textId="77777777" w:rsidTr="006B4090">
        <w:tc>
          <w:tcPr>
            <w:tcW w:w="791" w:type="dxa"/>
          </w:tcPr>
          <w:p w14:paraId="7AAE4CAF" w14:textId="77777777" w:rsidR="00976B67" w:rsidRPr="00976B67" w:rsidRDefault="00976B67" w:rsidP="006B4090">
            <w:pPr>
              <w:autoSpaceDE w:val="0"/>
              <w:autoSpaceDN w:val="0"/>
              <w:adjustRightInd w:val="0"/>
              <w:spacing w:line="360" w:lineRule="auto"/>
              <w:rPr>
                <w:b/>
                <w:sz w:val="16"/>
                <w:szCs w:val="16"/>
              </w:rPr>
            </w:pPr>
            <w:r w:rsidRPr="00976B67">
              <w:rPr>
                <w:b/>
                <w:sz w:val="16"/>
                <w:szCs w:val="16"/>
              </w:rPr>
              <w:t>13</w:t>
            </w:r>
          </w:p>
        </w:tc>
        <w:tc>
          <w:tcPr>
            <w:tcW w:w="1986" w:type="dxa"/>
          </w:tcPr>
          <w:p w14:paraId="0BC0C2F9"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Huaqi Guo &amp; Tongxia Wang &amp; Xuechao Li &amp; Qiong Ma1 &amp; Xiaohong Niu1&amp;</w:t>
            </w:r>
          </w:p>
          <w:p w14:paraId="7D04856C" w14:textId="77777777" w:rsidR="00976B67" w:rsidRPr="00976B67" w:rsidRDefault="00976B67" w:rsidP="006B4090">
            <w:pPr>
              <w:spacing w:line="360" w:lineRule="auto"/>
              <w:rPr>
                <w:rFonts w:eastAsia="Arial"/>
                <w:sz w:val="16"/>
                <w:szCs w:val="16"/>
              </w:rPr>
            </w:pPr>
          </w:p>
          <w:p w14:paraId="317F7E91" w14:textId="77777777" w:rsidR="00976B67" w:rsidRPr="00976B67" w:rsidRDefault="00976B67" w:rsidP="006B4090">
            <w:pPr>
              <w:spacing w:line="360" w:lineRule="auto"/>
              <w:rPr>
                <w:rFonts w:eastAsia="Arial"/>
                <w:sz w:val="16"/>
                <w:szCs w:val="16"/>
              </w:rPr>
            </w:pPr>
            <w:r w:rsidRPr="00976B67">
              <w:rPr>
                <w:rFonts w:eastAsia="Arial"/>
                <w:sz w:val="16"/>
                <w:szCs w:val="16"/>
              </w:rPr>
              <w:t>Ano: 2017</w:t>
            </w:r>
          </w:p>
          <w:p w14:paraId="03273DBF" w14:textId="77777777" w:rsidR="00976B67" w:rsidRPr="00976B67" w:rsidRDefault="00976B67" w:rsidP="006B4090">
            <w:pPr>
              <w:autoSpaceDE w:val="0"/>
              <w:autoSpaceDN w:val="0"/>
              <w:adjustRightInd w:val="0"/>
              <w:spacing w:line="360" w:lineRule="auto"/>
              <w:rPr>
                <w:sz w:val="16"/>
                <w:szCs w:val="16"/>
              </w:rPr>
            </w:pPr>
          </w:p>
          <w:p w14:paraId="13787D4A"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Quais comportamentos de sono estão associados ao bruxismo em</w:t>
            </w:r>
          </w:p>
          <w:p w14:paraId="7CFCE951" w14:textId="329A6BA9" w:rsidR="00976B67" w:rsidRPr="00976B67" w:rsidRDefault="00976B67" w:rsidP="006B4090">
            <w:pPr>
              <w:spacing w:line="360" w:lineRule="auto"/>
              <w:rPr>
                <w:sz w:val="16"/>
                <w:szCs w:val="16"/>
              </w:rPr>
            </w:pPr>
            <w:r w:rsidRPr="00976B67">
              <w:rPr>
                <w:sz w:val="16"/>
                <w:szCs w:val="16"/>
              </w:rPr>
              <w:t>crianças? Uma revisão sistemática e meta-análise</w:t>
            </w:r>
          </w:p>
        </w:tc>
        <w:tc>
          <w:tcPr>
            <w:tcW w:w="3002" w:type="dxa"/>
          </w:tcPr>
          <w:p w14:paraId="0D8FBB12"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objetivo deste artigo foi avaliar os comportamentos de</w:t>
            </w:r>
          </w:p>
          <w:p w14:paraId="5E0851B7"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sono que atuam como fatores de risco relacionados ao bruxismo</w:t>
            </w:r>
          </w:p>
          <w:p w14:paraId="0033D1D2"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em crianças de 0 a 12 anos, por meio de uma revisão sistemática e</w:t>
            </w:r>
          </w:p>
          <w:p w14:paraId="5F050DD3" w14:textId="77777777" w:rsidR="00976B67" w:rsidRPr="00976B67" w:rsidRDefault="00976B67" w:rsidP="006B4090">
            <w:pPr>
              <w:spacing w:line="360" w:lineRule="auto"/>
              <w:rPr>
                <w:sz w:val="16"/>
                <w:szCs w:val="16"/>
              </w:rPr>
            </w:pPr>
            <w:r w:rsidRPr="00976B67">
              <w:rPr>
                <w:sz w:val="16"/>
                <w:szCs w:val="16"/>
              </w:rPr>
              <w:t>meta-análise dos estudos publicados.</w:t>
            </w:r>
          </w:p>
          <w:p w14:paraId="5FF03BC2" w14:textId="77777777" w:rsidR="00976B67" w:rsidRPr="00976B67" w:rsidRDefault="00976B67" w:rsidP="006B4090">
            <w:pPr>
              <w:spacing w:line="360" w:lineRule="auto"/>
              <w:rPr>
                <w:rFonts w:eastAsia="Arial"/>
                <w:sz w:val="16"/>
                <w:szCs w:val="16"/>
              </w:rPr>
            </w:pPr>
          </w:p>
        </w:tc>
        <w:tc>
          <w:tcPr>
            <w:tcW w:w="0" w:type="auto"/>
          </w:tcPr>
          <w:p w14:paraId="1E315D1E"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Esta meta-análise revelou que ronco, respiração bucal, sono</w:t>
            </w:r>
          </w:p>
          <w:p w14:paraId="66CE00FE" w14:textId="77777777" w:rsidR="00976B67" w:rsidRPr="00976B67" w:rsidRDefault="00976B67" w:rsidP="006B4090">
            <w:pPr>
              <w:autoSpaceDE w:val="0"/>
              <w:autoSpaceDN w:val="0"/>
              <w:adjustRightInd w:val="0"/>
              <w:spacing w:line="360" w:lineRule="auto"/>
              <w:rPr>
                <w:sz w:val="16"/>
                <w:szCs w:val="16"/>
              </w:rPr>
            </w:pPr>
            <w:r w:rsidRPr="00976B67">
              <w:rPr>
                <w:sz w:val="16"/>
                <w:szCs w:val="16"/>
              </w:rPr>
              <w:t>agitado, sialorréia, posição do estômago durante o sono e falta de</w:t>
            </w:r>
          </w:p>
          <w:p w14:paraId="0808F9DA" w14:textId="77777777" w:rsidR="00976B67" w:rsidRPr="00976B67" w:rsidRDefault="00976B67" w:rsidP="006B4090">
            <w:pPr>
              <w:spacing w:line="360" w:lineRule="auto"/>
              <w:rPr>
                <w:sz w:val="16"/>
                <w:szCs w:val="16"/>
              </w:rPr>
            </w:pPr>
            <w:r w:rsidRPr="00976B67">
              <w:rPr>
                <w:sz w:val="16"/>
                <w:szCs w:val="16"/>
              </w:rPr>
              <w:t>sono eram fatores de risco relacionados ao bruxismo em crianças.</w:t>
            </w:r>
          </w:p>
          <w:p w14:paraId="5B65D10C" w14:textId="77777777" w:rsidR="00976B67" w:rsidRPr="00976B67" w:rsidRDefault="00976B67" w:rsidP="006B4090">
            <w:pPr>
              <w:spacing w:line="360" w:lineRule="auto"/>
              <w:rPr>
                <w:rFonts w:eastAsia="Arial"/>
                <w:sz w:val="16"/>
                <w:szCs w:val="16"/>
              </w:rPr>
            </w:pPr>
          </w:p>
        </w:tc>
      </w:tr>
      <w:tr w:rsidR="00976B67" w:rsidRPr="00976B67" w14:paraId="774B589F" w14:textId="77777777" w:rsidTr="006B4090">
        <w:tc>
          <w:tcPr>
            <w:tcW w:w="791" w:type="dxa"/>
          </w:tcPr>
          <w:p w14:paraId="7BC140BF"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t>14</w:t>
            </w:r>
          </w:p>
        </w:tc>
        <w:tc>
          <w:tcPr>
            <w:tcW w:w="1986" w:type="dxa"/>
          </w:tcPr>
          <w:p w14:paraId="3FDDC703" w14:textId="77777777" w:rsidR="00976B67" w:rsidRPr="00976B67" w:rsidRDefault="00976B67" w:rsidP="006B4090">
            <w:pPr>
              <w:spacing w:line="360" w:lineRule="auto"/>
              <w:rPr>
                <w:sz w:val="16"/>
                <w:szCs w:val="16"/>
              </w:rPr>
            </w:pPr>
            <w:r w:rsidRPr="00976B67">
              <w:rPr>
                <w:sz w:val="16"/>
                <w:szCs w:val="16"/>
              </w:rPr>
              <w:t xml:space="preserve">Lívia Azeredo Alves Antunes, DDS, MS, PhD;1* Thuanny Castilho, DDS;2 Marcello Marinho, </w:t>
            </w:r>
            <w:r w:rsidRPr="00976B67">
              <w:rPr>
                <w:sz w:val="16"/>
                <w:szCs w:val="16"/>
              </w:rPr>
              <w:lastRenderedPageBreak/>
              <w:t>DDS;2Renato Silva Fraga, DDS, MS;1Leonardo Santos Antunes, DDS, MS, PhD1</w:t>
            </w:r>
          </w:p>
          <w:p w14:paraId="3A28A006" w14:textId="77777777" w:rsidR="00976B67" w:rsidRPr="00976B67" w:rsidRDefault="00976B67" w:rsidP="006B4090">
            <w:pPr>
              <w:spacing w:line="360" w:lineRule="auto"/>
              <w:rPr>
                <w:sz w:val="16"/>
                <w:szCs w:val="16"/>
              </w:rPr>
            </w:pPr>
          </w:p>
          <w:p w14:paraId="438FC92A" w14:textId="77777777" w:rsidR="00976B67" w:rsidRPr="00976B67" w:rsidRDefault="00976B67" w:rsidP="006B4090">
            <w:pPr>
              <w:spacing w:line="360" w:lineRule="auto"/>
              <w:rPr>
                <w:sz w:val="16"/>
                <w:szCs w:val="16"/>
              </w:rPr>
            </w:pPr>
          </w:p>
          <w:p w14:paraId="7E2538EE" w14:textId="77777777" w:rsidR="00976B67" w:rsidRPr="00976B67" w:rsidRDefault="00976B67" w:rsidP="006B4090">
            <w:pPr>
              <w:spacing w:line="360" w:lineRule="auto"/>
              <w:rPr>
                <w:sz w:val="16"/>
                <w:szCs w:val="16"/>
              </w:rPr>
            </w:pPr>
            <w:r w:rsidRPr="00976B67">
              <w:rPr>
                <w:sz w:val="16"/>
                <w:szCs w:val="16"/>
              </w:rPr>
              <w:t>Ano: 2016</w:t>
            </w:r>
          </w:p>
          <w:p w14:paraId="7505F925" w14:textId="77777777" w:rsidR="00976B67" w:rsidRPr="00976B67" w:rsidRDefault="00976B67" w:rsidP="006B4090">
            <w:pPr>
              <w:spacing w:line="360" w:lineRule="auto"/>
              <w:rPr>
                <w:sz w:val="16"/>
                <w:szCs w:val="16"/>
              </w:rPr>
            </w:pPr>
          </w:p>
          <w:p w14:paraId="58A52F0A" w14:textId="6920EFFC" w:rsidR="00976B67" w:rsidRPr="00976B67" w:rsidRDefault="00976B67" w:rsidP="00976B67">
            <w:pPr>
              <w:spacing w:line="360" w:lineRule="auto"/>
              <w:rPr>
                <w:sz w:val="16"/>
                <w:szCs w:val="16"/>
              </w:rPr>
            </w:pPr>
            <w:r w:rsidRPr="00976B67">
              <w:rPr>
                <w:sz w:val="16"/>
                <w:szCs w:val="16"/>
              </w:rPr>
              <w:t xml:space="preserve">Bruxismo infantil: Fatores relacionados e impacto na qualidade de vida relacionada à saúde bucal   </w:t>
            </w:r>
          </w:p>
        </w:tc>
        <w:tc>
          <w:tcPr>
            <w:tcW w:w="3002" w:type="dxa"/>
          </w:tcPr>
          <w:p w14:paraId="540A7EFA" w14:textId="77777777" w:rsidR="00976B67" w:rsidRPr="00976B67" w:rsidRDefault="00976B67" w:rsidP="006B4090">
            <w:pPr>
              <w:spacing w:line="360" w:lineRule="auto"/>
              <w:rPr>
                <w:sz w:val="16"/>
                <w:szCs w:val="16"/>
              </w:rPr>
            </w:pPr>
            <w:r w:rsidRPr="00976B67">
              <w:rPr>
                <w:sz w:val="16"/>
                <w:szCs w:val="16"/>
              </w:rPr>
              <w:lastRenderedPageBreak/>
              <w:t>Avaliar o bruxismo infantil relacionando os fatores associados e o impacto do bruxismo na qualidade de vida relacionada à saúde bucal (QVRSB).</w:t>
            </w:r>
          </w:p>
          <w:p w14:paraId="31B62FB0" w14:textId="77777777" w:rsidR="00976B67" w:rsidRPr="00976B67" w:rsidRDefault="00976B67" w:rsidP="006B4090">
            <w:pPr>
              <w:autoSpaceDE w:val="0"/>
              <w:autoSpaceDN w:val="0"/>
              <w:adjustRightInd w:val="0"/>
              <w:spacing w:line="360" w:lineRule="auto"/>
              <w:rPr>
                <w:sz w:val="16"/>
                <w:szCs w:val="16"/>
              </w:rPr>
            </w:pPr>
          </w:p>
        </w:tc>
        <w:tc>
          <w:tcPr>
            <w:tcW w:w="0" w:type="auto"/>
          </w:tcPr>
          <w:p w14:paraId="355037DF" w14:textId="77777777" w:rsidR="00976B67" w:rsidRPr="00976B67" w:rsidRDefault="00976B67" w:rsidP="006B4090">
            <w:pPr>
              <w:spacing w:line="360" w:lineRule="auto"/>
              <w:rPr>
                <w:sz w:val="16"/>
                <w:szCs w:val="16"/>
              </w:rPr>
            </w:pPr>
            <w:r w:rsidRPr="00976B67">
              <w:rPr>
                <w:sz w:val="16"/>
                <w:szCs w:val="16"/>
              </w:rPr>
              <w:lastRenderedPageBreak/>
              <w:t>Pode-se concluir que o bruxismo infantil está relacionado a problemas respiratórios, desgaste dentário, cárie dentária e má oclusão. Apesar de ser um tema que demanda cuidados especiais na odontologia, o bruxismo não afeta significativamente a QVRSB.</w:t>
            </w:r>
          </w:p>
          <w:p w14:paraId="617C440C" w14:textId="77777777" w:rsidR="00976B67" w:rsidRPr="00976B67" w:rsidRDefault="00976B67" w:rsidP="006B4090">
            <w:pPr>
              <w:autoSpaceDE w:val="0"/>
              <w:autoSpaceDN w:val="0"/>
              <w:adjustRightInd w:val="0"/>
              <w:spacing w:line="360" w:lineRule="auto"/>
              <w:rPr>
                <w:sz w:val="16"/>
                <w:szCs w:val="16"/>
              </w:rPr>
            </w:pPr>
          </w:p>
        </w:tc>
      </w:tr>
      <w:tr w:rsidR="00976B67" w:rsidRPr="00976B67" w14:paraId="218BA3B9" w14:textId="77777777" w:rsidTr="006B4090">
        <w:tc>
          <w:tcPr>
            <w:tcW w:w="791" w:type="dxa"/>
          </w:tcPr>
          <w:p w14:paraId="2093CAEB"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lastRenderedPageBreak/>
              <w:t>15</w:t>
            </w:r>
          </w:p>
          <w:p w14:paraId="60DC5649" w14:textId="77777777" w:rsidR="00976B67" w:rsidRPr="00976B67" w:rsidRDefault="00976B67" w:rsidP="006B4090">
            <w:pPr>
              <w:autoSpaceDE w:val="0"/>
              <w:autoSpaceDN w:val="0"/>
              <w:adjustRightInd w:val="0"/>
              <w:spacing w:line="360" w:lineRule="auto"/>
              <w:rPr>
                <w:b/>
                <w:sz w:val="16"/>
                <w:szCs w:val="16"/>
              </w:rPr>
            </w:pPr>
          </w:p>
        </w:tc>
        <w:tc>
          <w:tcPr>
            <w:tcW w:w="1986" w:type="dxa"/>
          </w:tcPr>
          <w:p w14:paraId="7FE72235" w14:textId="77777777" w:rsidR="00976B67" w:rsidRPr="00976B67" w:rsidRDefault="00976B67" w:rsidP="006B4090">
            <w:pPr>
              <w:spacing w:line="360" w:lineRule="auto"/>
              <w:rPr>
                <w:sz w:val="16"/>
                <w:szCs w:val="16"/>
              </w:rPr>
            </w:pPr>
            <w:r w:rsidRPr="00976B67">
              <w:rPr>
                <w:sz w:val="16"/>
                <w:szCs w:val="16"/>
              </w:rPr>
              <w:t>Ana Carla Raphaelli Nahás-Scocate1, Fernando Vusberg Coelho, Viviane Chaves de Almeida</w:t>
            </w:r>
          </w:p>
          <w:p w14:paraId="61183679" w14:textId="77777777" w:rsidR="00976B67" w:rsidRPr="00976B67" w:rsidRDefault="00976B67" w:rsidP="006B4090">
            <w:pPr>
              <w:spacing w:line="360" w:lineRule="auto"/>
              <w:rPr>
                <w:rFonts w:eastAsia="Arial"/>
                <w:sz w:val="16"/>
                <w:szCs w:val="16"/>
              </w:rPr>
            </w:pPr>
            <w:r w:rsidRPr="00976B67">
              <w:rPr>
                <w:rFonts w:eastAsia="Arial"/>
                <w:sz w:val="16"/>
                <w:szCs w:val="16"/>
              </w:rPr>
              <w:t>Ano: 2013</w:t>
            </w:r>
          </w:p>
          <w:p w14:paraId="78EEBD75" w14:textId="77777777" w:rsidR="00976B67" w:rsidRPr="00976B67" w:rsidRDefault="00976B67" w:rsidP="006B4090">
            <w:pPr>
              <w:spacing w:line="360" w:lineRule="auto"/>
              <w:rPr>
                <w:rFonts w:eastAsia="Arial"/>
                <w:sz w:val="16"/>
                <w:szCs w:val="16"/>
              </w:rPr>
            </w:pPr>
          </w:p>
          <w:p w14:paraId="36D7CE27" w14:textId="2FA37C3A" w:rsidR="00976B67" w:rsidRPr="00976B67" w:rsidRDefault="00976B67" w:rsidP="006B4090">
            <w:pPr>
              <w:spacing w:line="360" w:lineRule="auto"/>
              <w:rPr>
                <w:sz w:val="16"/>
                <w:szCs w:val="16"/>
              </w:rPr>
            </w:pPr>
            <w:r w:rsidRPr="00976B67">
              <w:rPr>
                <w:sz w:val="16"/>
                <w:szCs w:val="16"/>
              </w:rPr>
              <w:t>Bruxismo em crianças e plano transverso de oclusão: existe ou não relação?</w:t>
            </w:r>
          </w:p>
        </w:tc>
        <w:tc>
          <w:tcPr>
            <w:tcW w:w="3002" w:type="dxa"/>
          </w:tcPr>
          <w:p w14:paraId="100C7CEC" w14:textId="77777777" w:rsidR="00976B67" w:rsidRPr="00976B67" w:rsidRDefault="00976B67" w:rsidP="006B4090">
            <w:pPr>
              <w:spacing w:line="360" w:lineRule="auto"/>
              <w:rPr>
                <w:sz w:val="16"/>
                <w:szCs w:val="16"/>
              </w:rPr>
            </w:pPr>
            <w:r w:rsidRPr="00976B67">
              <w:rPr>
                <w:sz w:val="16"/>
                <w:szCs w:val="16"/>
              </w:rPr>
              <w:t>Avaliar a ocorrência de bruxismo na dentição decídua e um potencial associação entre o hábito e a presença ou ausência de mordida cruzada posterior</w:t>
            </w:r>
          </w:p>
          <w:p w14:paraId="4A21198A" w14:textId="77777777" w:rsidR="00976B67" w:rsidRPr="00976B67" w:rsidRDefault="00976B67" w:rsidP="006B4090">
            <w:pPr>
              <w:spacing w:line="360" w:lineRule="auto"/>
              <w:rPr>
                <w:sz w:val="16"/>
                <w:szCs w:val="16"/>
              </w:rPr>
            </w:pPr>
          </w:p>
        </w:tc>
        <w:tc>
          <w:tcPr>
            <w:tcW w:w="0" w:type="auto"/>
          </w:tcPr>
          <w:p w14:paraId="72DD98A0" w14:textId="77777777" w:rsidR="00976B67" w:rsidRPr="00976B67" w:rsidRDefault="00976B67" w:rsidP="006B4090">
            <w:pPr>
              <w:spacing w:line="360" w:lineRule="auto"/>
              <w:rPr>
                <w:sz w:val="16"/>
                <w:szCs w:val="16"/>
              </w:rPr>
            </w:pPr>
            <w:r w:rsidRPr="00976B67">
              <w:rPr>
                <w:sz w:val="16"/>
                <w:szCs w:val="16"/>
              </w:rPr>
              <w:t>o plano transversal de oclusão não apresentou relação com o hábito do bruxismo.</w:t>
            </w:r>
          </w:p>
          <w:p w14:paraId="3A3515A1" w14:textId="77777777" w:rsidR="00976B67" w:rsidRPr="00976B67" w:rsidRDefault="00976B67" w:rsidP="006B4090">
            <w:pPr>
              <w:spacing w:line="360" w:lineRule="auto"/>
              <w:rPr>
                <w:sz w:val="16"/>
                <w:szCs w:val="16"/>
              </w:rPr>
            </w:pPr>
          </w:p>
        </w:tc>
      </w:tr>
      <w:tr w:rsidR="00976B67" w:rsidRPr="00976B67" w14:paraId="09E9594F" w14:textId="77777777" w:rsidTr="006B4090">
        <w:tc>
          <w:tcPr>
            <w:tcW w:w="791" w:type="dxa"/>
          </w:tcPr>
          <w:p w14:paraId="0514A8B5" w14:textId="77777777" w:rsidR="00976B67" w:rsidRPr="00976B67" w:rsidRDefault="00976B67" w:rsidP="006B4090">
            <w:pPr>
              <w:autoSpaceDE w:val="0"/>
              <w:autoSpaceDN w:val="0"/>
              <w:adjustRightInd w:val="0"/>
              <w:spacing w:line="360" w:lineRule="auto"/>
              <w:jc w:val="center"/>
              <w:rPr>
                <w:bCs/>
                <w:sz w:val="16"/>
                <w:szCs w:val="16"/>
              </w:rPr>
            </w:pPr>
            <w:r w:rsidRPr="00976B67">
              <w:rPr>
                <w:bCs/>
                <w:sz w:val="16"/>
                <w:szCs w:val="16"/>
              </w:rPr>
              <w:t>16</w:t>
            </w:r>
          </w:p>
        </w:tc>
        <w:tc>
          <w:tcPr>
            <w:tcW w:w="1986" w:type="dxa"/>
          </w:tcPr>
          <w:p w14:paraId="0498D996" w14:textId="77777777" w:rsidR="00976B67" w:rsidRPr="00976B67" w:rsidRDefault="00976B67" w:rsidP="006B4090">
            <w:pPr>
              <w:spacing w:line="360" w:lineRule="auto"/>
              <w:rPr>
                <w:rFonts w:eastAsia="Arial"/>
                <w:sz w:val="16"/>
                <w:szCs w:val="16"/>
              </w:rPr>
            </w:pPr>
            <w:r w:rsidRPr="00976B67">
              <w:rPr>
                <w:rFonts w:eastAsia="Arial"/>
                <w:sz w:val="16"/>
                <w:szCs w:val="16"/>
              </w:rPr>
              <w:t>Amanda da Silva Santos</w:t>
            </w:r>
          </w:p>
          <w:p w14:paraId="76DFFAF3" w14:textId="77777777" w:rsidR="00976B67" w:rsidRPr="00976B67" w:rsidRDefault="00976B67" w:rsidP="006B4090">
            <w:pPr>
              <w:spacing w:line="360" w:lineRule="auto"/>
              <w:rPr>
                <w:rFonts w:eastAsia="Arial"/>
                <w:sz w:val="16"/>
                <w:szCs w:val="16"/>
              </w:rPr>
            </w:pPr>
          </w:p>
          <w:p w14:paraId="09AB239B" w14:textId="77777777" w:rsidR="00976B67" w:rsidRPr="00976B67" w:rsidRDefault="00976B67" w:rsidP="006B4090">
            <w:pPr>
              <w:spacing w:line="360" w:lineRule="auto"/>
              <w:rPr>
                <w:rFonts w:eastAsia="Arial"/>
                <w:sz w:val="16"/>
                <w:szCs w:val="16"/>
              </w:rPr>
            </w:pPr>
            <w:r w:rsidRPr="00976B67">
              <w:rPr>
                <w:rFonts w:eastAsia="Arial"/>
                <w:sz w:val="16"/>
                <w:szCs w:val="16"/>
              </w:rPr>
              <w:t>Ano: 2013</w:t>
            </w:r>
          </w:p>
          <w:p w14:paraId="0581B75F" w14:textId="77777777" w:rsidR="00976B67" w:rsidRPr="00976B67" w:rsidRDefault="00976B67" w:rsidP="006B4090">
            <w:pPr>
              <w:spacing w:line="360" w:lineRule="auto"/>
              <w:rPr>
                <w:rFonts w:eastAsia="Arial"/>
                <w:sz w:val="16"/>
                <w:szCs w:val="16"/>
              </w:rPr>
            </w:pPr>
          </w:p>
          <w:p w14:paraId="5C64649E" w14:textId="77777777" w:rsidR="00976B67" w:rsidRPr="00976B67" w:rsidRDefault="00976B67" w:rsidP="006B4090">
            <w:pPr>
              <w:spacing w:line="360" w:lineRule="auto"/>
              <w:rPr>
                <w:sz w:val="16"/>
                <w:szCs w:val="16"/>
              </w:rPr>
            </w:pPr>
            <w:r w:rsidRPr="00976B67">
              <w:rPr>
                <w:rFonts w:eastAsia="Arial"/>
                <w:sz w:val="16"/>
                <w:szCs w:val="16"/>
              </w:rPr>
              <w:t>Estudo da Prevalência e dos Fatores Etiológicos Envolvidos com o Hábito de Bruxismo em Crianças da Clínica de Odontopediatria da Faculdade de Odontologia Araçatuba – UNESP.</w:t>
            </w:r>
          </w:p>
        </w:tc>
        <w:tc>
          <w:tcPr>
            <w:tcW w:w="3002" w:type="dxa"/>
          </w:tcPr>
          <w:p w14:paraId="1274E894" w14:textId="77777777" w:rsidR="00976B67" w:rsidRPr="00976B67" w:rsidRDefault="00976B67" w:rsidP="006B4090">
            <w:pPr>
              <w:spacing w:line="360" w:lineRule="auto"/>
              <w:rPr>
                <w:sz w:val="16"/>
                <w:szCs w:val="16"/>
              </w:rPr>
            </w:pPr>
            <w:r w:rsidRPr="00976B67">
              <w:rPr>
                <w:rFonts w:eastAsia="Arial"/>
                <w:sz w:val="16"/>
                <w:szCs w:val="16"/>
              </w:rPr>
              <w:t>O objetivo deste trabalho foi determinar a prevalência de bruxismo excêntrico noturno (BEN); verificar o tipo de comportamento da criança, incluindo presença de ansiedade, o estado de saúde geral, a ocorrência de mal oclusão e a presença de outros hábitos bucais parafuncionais.</w:t>
            </w:r>
          </w:p>
        </w:tc>
        <w:tc>
          <w:tcPr>
            <w:tcW w:w="0" w:type="auto"/>
          </w:tcPr>
          <w:p w14:paraId="2A0B2DD0" w14:textId="77777777" w:rsidR="00976B67" w:rsidRPr="00976B67" w:rsidRDefault="00976B67" w:rsidP="006B4090">
            <w:pPr>
              <w:spacing w:line="360" w:lineRule="auto"/>
              <w:rPr>
                <w:sz w:val="16"/>
                <w:szCs w:val="16"/>
              </w:rPr>
            </w:pPr>
            <w:r w:rsidRPr="00976B67">
              <w:rPr>
                <w:rFonts w:eastAsia="Arial"/>
                <w:sz w:val="16"/>
                <w:szCs w:val="16"/>
              </w:rPr>
              <w:t>conclui que os aspectos ortodônticos estudados não se apresentaram relacionados com o bruxismo e que os hábitos parafuncionais são comuns em pacientes bruxistas e podem estar envolvidos com aspectos psicológicos destes pacientes.</w:t>
            </w:r>
          </w:p>
        </w:tc>
      </w:tr>
    </w:tbl>
    <w:p w14:paraId="1C1C3DD4" w14:textId="77777777" w:rsidR="00976B67" w:rsidRDefault="00976B67" w:rsidP="00E0078B">
      <w:pPr>
        <w:pStyle w:val="Corpodetexto"/>
        <w:spacing w:line="360" w:lineRule="auto"/>
        <w:rPr>
          <w:rFonts w:eastAsia="Calibri"/>
          <w:color w:val="000000"/>
          <w:szCs w:val="24"/>
          <w:lang w:eastAsia="en-US"/>
        </w:rPr>
        <w:sectPr w:rsidR="00976B67" w:rsidSect="00976B67">
          <w:type w:val="continuous"/>
          <w:pgSz w:w="11906" w:h="16838"/>
          <w:pgMar w:top="1135" w:right="1134" w:bottom="1134" w:left="1701" w:header="709" w:footer="709" w:gutter="0"/>
          <w:cols w:space="720"/>
          <w:titlePg/>
        </w:sectPr>
      </w:pPr>
    </w:p>
    <w:p w14:paraId="70F80E47" w14:textId="77777777" w:rsidR="00E0078B" w:rsidRDefault="00E0078B" w:rsidP="00E0078B">
      <w:pPr>
        <w:rPr>
          <w:rFonts w:eastAsia="Arial"/>
          <w:b/>
          <w:bCs/>
        </w:rPr>
        <w:sectPr w:rsidR="00E0078B" w:rsidSect="00B84D83">
          <w:type w:val="continuous"/>
          <w:pgSz w:w="11906" w:h="16838"/>
          <w:pgMar w:top="1135" w:right="1134" w:bottom="1134" w:left="1701" w:header="709" w:footer="709" w:gutter="0"/>
          <w:cols w:space="720"/>
          <w:titlePg/>
        </w:sectPr>
      </w:pPr>
    </w:p>
    <w:p w14:paraId="1E5EFC1A" w14:textId="54203462" w:rsidR="00E47660" w:rsidRPr="00BF3680" w:rsidRDefault="00B84D83" w:rsidP="004A634A">
      <w:pPr>
        <w:ind w:firstLine="851"/>
        <w:rPr>
          <w:rFonts w:eastAsia="Arial"/>
          <w:b/>
          <w:bCs/>
        </w:rPr>
      </w:pPr>
      <w:r w:rsidRPr="00BF3680">
        <w:rPr>
          <w:rFonts w:eastAsia="Arial"/>
          <w:b/>
          <w:bCs/>
        </w:rPr>
        <w:lastRenderedPageBreak/>
        <w:t>DISCU</w:t>
      </w:r>
      <w:r w:rsidR="008D6A70" w:rsidRPr="00BF3680">
        <w:rPr>
          <w:rFonts w:eastAsia="Arial"/>
          <w:b/>
          <w:bCs/>
        </w:rPr>
        <w:t>S</w:t>
      </w:r>
      <w:r w:rsidRPr="00BF3680">
        <w:rPr>
          <w:rFonts w:eastAsia="Arial"/>
          <w:b/>
          <w:bCs/>
        </w:rPr>
        <w:t>SÃO</w:t>
      </w:r>
      <w:r w:rsidR="00A962E3" w:rsidRPr="00BF3680">
        <w:rPr>
          <w:rFonts w:eastAsia="Arial"/>
          <w:b/>
          <w:bCs/>
        </w:rPr>
        <w:t xml:space="preserve"> </w:t>
      </w:r>
    </w:p>
    <w:p w14:paraId="517C02DD" w14:textId="6E4579C3" w:rsidR="00DD312B" w:rsidRPr="00BF3680" w:rsidRDefault="00B21A00" w:rsidP="004A634A">
      <w:pPr>
        <w:ind w:firstLine="851"/>
        <w:rPr>
          <w:rFonts w:eastAsia="Arial"/>
        </w:rPr>
      </w:pPr>
      <w:r w:rsidRPr="00BF3680">
        <w:rPr>
          <w:rFonts w:eastAsia="Arial"/>
        </w:rPr>
        <w:t>Segundo Emídio et al.</w:t>
      </w:r>
      <w:r w:rsidR="00F4057C">
        <w:rPr>
          <w:rFonts w:eastAsia="Arial"/>
        </w:rPr>
        <w:t>,</w:t>
      </w:r>
      <w:r w:rsidR="00FB38FE" w:rsidRPr="00BF3680">
        <w:rPr>
          <w:rFonts w:eastAsia="Arial"/>
        </w:rPr>
        <w:t xml:space="preserve"> </w:t>
      </w:r>
      <w:r w:rsidR="00F4057C">
        <w:rPr>
          <w:rFonts w:eastAsia="Arial"/>
        </w:rPr>
        <w:t>(</w:t>
      </w:r>
      <w:r w:rsidRPr="00BF3680">
        <w:rPr>
          <w:rFonts w:eastAsia="Arial"/>
        </w:rPr>
        <w:t>2020</w:t>
      </w:r>
      <w:r w:rsidR="00FB38FE" w:rsidRPr="00BF3680">
        <w:rPr>
          <w:rFonts w:eastAsia="Arial"/>
        </w:rPr>
        <w:t>)</w:t>
      </w:r>
      <w:r w:rsidRPr="00BF3680">
        <w:rPr>
          <w:rFonts w:eastAsia="Arial"/>
        </w:rPr>
        <w:t>, o ato</w:t>
      </w:r>
      <w:r w:rsidR="00DD312B" w:rsidRPr="00BF3680">
        <w:rPr>
          <w:rFonts w:eastAsia="Arial"/>
        </w:rPr>
        <w:t xml:space="preserve"> de ranger ocorre frequentemente durante o sono, períodos de preocupação, </w:t>
      </w:r>
      <w:r w:rsidR="00DD312B" w:rsidRPr="00BF3680">
        <w:rPr>
          <w:rFonts w:eastAsia="Arial"/>
        </w:rPr>
        <w:lastRenderedPageBreak/>
        <w:t xml:space="preserve">estresse e excitação, acompanhado por um ruído notável. Já o apertamento, em geral sem ruídos, é mais comum durante o dia e pode ser considerado mais destrutivo, uma </w:t>
      </w:r>
      <w:r w:rsidR="00DD312B" w:rsidRPr="00BF3680">
        <w:rPr>
          <w:rFonts w:eastAsia="Arial"/>
        </w:rPr>
        <w:lastRenderedPageBreak/>
        <w:t>vez que as forças são contínuas e menos toleradas. Definido como o movimento repetitivo dos músculos mandibulares, que pode ocorrer enquanto o indivíduo está acordado, conhecido como bruxismo acordado, ou durante o sono, conhecido como bruxismo do sono</w:t>
      </w:r>
      <w:r w:rsidRPr="00BF3680">
        <w:rPr>
          <w:rFonts w:eastAsia="Arial"/>
        </w:rPr>
        <w:t>.</w:t>
      </w:r>
      <w:r w:rsidR="00DD312B" w:rsidRPr="00BF3680">
        <w:rPr>
          <w:rFonts w:eastAsia="Arial"/>
        </w:rPr>
        <w:t xml:space="preserve"> </w:t>
      </w:r>
    </w:p>
    <w:p w14:paraId="1D86B174" w14:textId="5F56D056" w:rsidR="00DD312B" w:rsidRPr="00BF3680" w:rsidRDefault="00DD312B" w:rsidP="004A634A">
      <w:pPr>
        <w:ind w:firstLine="851"/>
        <w:rPr>
          <w:rFonts w:eastAsia="Arial"/>
        </w:rPr>
      </w:pPr>
      <w:r w:rsidRPr="00BF3680">
        <w:rPr>
          <w:rFonts w:eastAsia="Arial"/>
        </w:rPr>
        <w:t xml:space="preserve">É indispensável mencionar também que segundo Huaqi Guo et al., </w:t>
      </w:r>
      <w:r w:rsidR="00F4057C">
        <w:rPr>
          <w:rFonts w:eastAsia="Arial"/>
        </w:rPr>
        <w:t>(</w:t>
      </w:r>
      <w:r w:rsidRPr="00BF3680">
        <w:rPr>
          <w:rFonts w:eastAsia="Arial"/>
        </w:rPr>
        <w:t>2016</w:t>
      </w:r>
      <w:r w:rsidR="00FB38FE" w:rsidRPr="00BF3680">
        <w:rPr>
          <w:rFonts w:eastAsia="Arial"/>
        </w:rPr>
        <w:t>)</w:t>
      </w:r>
      <w:r w:rsidRPr="00BF3680">
        <w:rPr>
          <w:rFonts w:eastAsia="Arial"/>
        </w:rPr>
        <w:t>, o bruxismo é uma fonte de muitos problemas dentários e neuromusculares, incluindo desgaste dentário, doença periodontal, hipertrofia dos músculos mastigatórios, dores de cabeça e distúrbios temporomandibulares. A qualidade de vida dos pacientes com bruxismo, principalmente daqueles com dor, também é afetada</w:t>
      </w:r>
      <w:r w:rsidR="000336E0" w:rsidRPr="00BF3680">
        <w:rPr>
          <w:rFonts w:eastAsia="Arial"/>
        </w:rPr>
        <w:t>.</w:t>
      </w:r>
    </w:p>
    <w:p w14:paraId="02580E35" w14:textId="68FA273F" w:rsidR="000336E0" w:rsidRPr="00BF3680" w:rsidRDefault="000336E0" w:rsidP="004A634A">
      <w:pPr>
        <w:ind w:firstLine="851"/>
        <w:rPr>
          <w:rFonts w:eastAsia="Arial"/>
        </w:rPr>
      </w:pPr>
      <w:r w:rsidRPr="00BF3680">
        <w:rPr>
          <w:rFonts w:eastAsia="Arial"/>
        </w:rPr>
        <w:t>Dessa forma, Sá Rodrigues et al.,</w:t>
      </w:r>
      <w:r w:rsidR="00FB38FE" w:rsidRPr="00BF3680">
        <w:rPr>
          <w:rFonts w:eastAsia="Arial"/>
        </w:rPr>
        <w:t xml:space="preserve"> </w:t>
      </w:r>
      <w:r w:rsidR="00F4057C">
        <w:rPr>
          <w:rFonts w:eastAsia="Arial"/>
        </w:rPr>
        <w:t>(</w:t>
      </w:r>
      <w:r w:rsidR="00FB38FE" w:rsidRPr="00BF3680">
        <w:rPr>
          <w:rFonts w:eastAsia="Arial"/>
        </w:rPr>
        <w:t>2024)</w:t>
      </w:r>
      <w:r w:rsidRPr="00BF3680">
        <w:rPr>
          <w:rFonts w:eastAsia="Arial"/>
        </w:rPr>
        <w:t xml:space="preserve"> ressalta a importância do conhecimento acerca do impacto do bruxismo infantil sobre a saúde bucal e qualidade de vida dos indivíduos que possuem esse hábito. Com isso, levando em consideração a prevalência do bruxismo infantil e como este problema de saúde pode vir a repercutir na saúde desses indivíduos.</w:t>
      </w:r>
    </w:p>
    <w:p w14:paraId="53526876" w14:textId="2FCD8780" w:rsidR="00DD312B" w:rsidRDefault="00DD312B" w:rsidP="004A634A">
      <w:pPr>
        <w:tabs>
          <w:tab w:val="left" w:pos="3084"/>
        </w:tabs>
        <w:ind w:firstLine="851"/>
        <w:rPr>
          <w:rFonts w:eastAsia="Arial"/>
        </w:rPr>
      </w:pPr>
      <w:r w:rsidRPr="00BF3680">
        <w:rPr>
          <w:rFonts w:eastAsia="Arial"/>
        </w:rPr>
        <w:t>Para Pontes (2019),</w:t>
      </w:r>
      <w:r w:rsidR="00727B05" w:rsidRPr="00BF3680">
        <w:rPr>
          <w:rFonts w:eastAsia="Arial"/>
        </w:rPr>
        <w:t xml:space="preserve"> </w:t>
      </w:r>
      <w:r w:rsidRPr="00BF3680">
        <w:rPr>
          <w:rFonts w:eastAsia="Arial"/>
        </w:rPr>
        <w:t>faz-se necessário compreender as presenças de sintomas, para que o problema seja identificado como bruxismo do sono e não outra variável</w:t>
      </w:r>
      <w:r w:rsidR="00976B67">
        <w:rPr>
          <w:rFonts w:eastAsia="Arial"/>
        </w:rPr>
        <w:t>, tendo como outras variáveis o estresse psicológico e a idade.</w:t>
      </w:r>
      <w:r w:rsidRPr="00BF3680">
        <w:rPr>
          <w:rFonts w:eastAsia="Arial"/>
        </w:rPr>
        <w:t xml:space="preserve"> Nisso podemos crer que sintomas como ranger dos dentes, desgaste dentário, dor na </w:t>
      </w:r>
      <w:r w:rsidRPr="00BF3680">
        <w:rPr>
          <w:rFonts w:eastAsia="Arial"/>
        </w:rPr>
        <w:lastRenderedPageBreak/>
        <w:t xml:space="preserve">musculatura mastigatória, dor nas têmporas ou dificuldade em abrir a boca ao acordar devem ser amplamente considerados. </w:t>
      </w:r>
    </w:p>
    <w:p w14:paraId="7C6A0E7E" w14:textId="41ED0F03" w:rsidR="00702EFC" w:rsidRDefault="00702EFC" w:rsidP="00702EFC">
      <w:pPr>
        <w:tabs>
          <w:tab w:val="left" w:pos="3084"/>
        </w:tabs>
        <w:ind w:firstLine="851"/>
        <w:rPr>
          <w:rFonts w:eastAsia="Arial"/>
        </w:rPr>
      </w:pPr>
      <w:r>
        <w:rPr>
          <w:rFonts w:eastAsia="Arial"/>
        </w:rPr>
        <w:t xml:space="preserve">Conforme </w:t>
      </w:r>
      <w:r w:rsidRPr="00702EFC">
        <w:rPr>
          <w:rFonts w:eastAsia="Arial"/>
        </w:rPr>
        <w:t>RÉDUA et al.,</w:t>
      </w:r>
      <w:r>
        <w:rPr>
          <w:rFonts w:eastAsia="Arial"/>
        </w:rPr>
        <w:t xml:space="preserve"> (</w:t>
      </w:r>
      <w:r w:rsidRPr="00702EFC">
        <w:rPr>
          <w:rFonts w:eastAsia="Arial"/>
        </w:rPr>
        <w:t>2019)</w:t>
      </w:r>
      <w:r>
        <w:rPr>
          <w:rFonts w:eastAsia="Arial"/>
        </w:rPr>
        <w:t xml:space="preserve">, </w:t>
      </w:r>
      <w:r w:rsidR="0077147A">
        <w:rPr>
          <w:rFonts w:eastAsia="Arial"/>
        </w:rPr>
        <w:t>a</w:t>
      </w:r>
      <w:r w:rsidRPr="00702EFC">
        <w:rPr>
          <w:rFonts w:eastAsia="Arial"/>
        </w:rPr>
        <w:t xml:space="preserve"> etiologia do bruxismo hoje é considerada multifatorial, podendo apresentar origem local, sistêmica, psicológica, ocupacional, hereditária, distúrbios do sono e até mesmo relacionada a respiração bucal. Em crianças também não é totalmente definida, relacionando fatores como esfoliação e erupção dentária, distúrbios do sono, refluxo, parasitoses, alterações de caráter psicológico e estresse como possíveis gatilhos</w:t>
      </w:r>
      <w:r w:rsidR="0077147A">
        <w:rPr>
          <w:rFonts w:eastAsia="Arial"/>
        </w:rPr>
        <w:t>.</w:t>
      </w:r>
    </w:p>
    <w:p w14:paraId="5E2AFA08" w14:textId="75B448D2" w:rsidR="0077147A" w:rsidRPr="00BF3680" w:rsidRDefault="0077147A" w:rsidP="00702EFC">
      <w:pPr>
        <w:tabs>
          <w:tab w:val="left" w:pos="3084"/>
        </w:tabs>
        <w:ind w:firstLine="851"/>
        <w:rPr>
          <w:rFonts w:eastAsia="Arial"/>
        </w:rPr>
      </w:pPr>
      <w:r>
        <w:rPr>
          <w:rFonts w:eastAsia="Arial"/>
        </w:rPr>
        <w:t xml:space="preserve">Dessa forma </w:t>
      </w:r>
      <w:r w:rsidRPr="0077147A">
        <w:rPr>
          <w:rFonts w:eastAsia="Arial"/>
        </w:rPr>
        <w:t>CABRAL et al.</w:t>
      </w:r>
      <w:r>
        <w:rPr>
          <w:rFonts w:eastAsia="Arial"/>
        </w:rPr>
        <w:t>, (</w:t>
      </w:r>
      <w:r w:rsidRPr="0077147A">
        <w:rPr>
          <w:rFonts w:eastAsia="Arial"/>
        </w:rPr>
        <w:t>2018)</w:t>
      </w:r>
      <w:r>
        <w:rPr>
          <w:rFonts w:eastAsia="Arial"/>
        </w:rPr>
        <w:t xml:space="preserve">, ressalta que a </w:t>
      </w:r>
      <w:r w:rsidRPr="0077147A">
        <w:rPr>
          <w:rFonts w:eastAsia="Arial"/>
        </w:rPr>
        <w:t>ansiedade e estresse relacionados à vida cotidiana, e também à personalidade da criança, que reflete o modo como ela lida com estresse. Crê-se que o bruxismo seja estimulado por fatores emocionais resultantes do dever de lidar com as atividades diárias, ansiedade, expectativas, perdas e conflitos. Ou seja, o bruxismo acontece como o reflexo do modo como as crianças respondem emocionalmente a dadas situações.</w:t>
      </w:r>
    </w:p>
    <w:p w14:paraId="71C383E5" w14:textId="68C208F8" w:rsidR="000336E0" w:rsidRPr="00BF3680" w:rsidRDefault="00DD312B" w:rsidP="004A634A">
      <w:pPr>
        <w:ind w:firstLine="851"/>
        <w:rPr>
          <w:rFonts w:eastAsia="Arial"/>
        </w:rPr>
      </w:pPr>
      <w:r w:rsidRPr="00BF3680">
        <w:rPr>
          <w:rFonts w:eastAsia="Arial"/>
        </w:rPr>
        <w:t xml:space="preserve">Conforme Emídio et al., </w:t>
      </w:r>
      <w:r w:rsidR="00F4057C">
        <w:rPr>
          <w:rFonts w:eastAsia="Arial"/>
        </w:rPr>
        <w:t>(</w:t>
      </w:r>
      <w:r w:rsidRPr="00BF3680">
        <w:rPr>
          <w:rFonts w:eastAsia="Arial"/>
        </w:rPr>
        <w:t>2020</w:t>
      </w:r>
      <w:r w:rsidR="00FB38FE" w:rsidRPr="00BF3680">
        <w:rPr>
          <w:rFonts w:eastAsia="Arial"/>
        </w:rPr>
        <w:t>)</w:t>
      </w:r>
      <w:r w:rsidRPr="00BF3680">
        <w:rPr>
          <w:rFonts w:eastAsia="Arial"/>
        </w:rPr>
        <w:t xml:space="preserve">, a etiologia é complexa e multifatorial.  Vários são os fatores etiológicos que podem estar associados ao desenvolvimento do bruxismo, como os fatores locais, sistêmicos, psicológicos, ocupacionais e hereditários. Os sinais e sintomas mais frequentes são os desgastes oclusais e/ou </w:t>
      </w:r>
      <w:r w:rsidRPr="00BF3680">
        <w:rPr>
          <w:rFonts w:eastAsia="Arial"/>
        </w:rPr>
        <w:lastRenderedPageBreak/>
        <w:t>incisais, destruição das estruturas de suporte, hipersensibilidade pulpar, mobilidade dentária, fratura de cúspides e restaurações, dores e distúrbios nas articulações temporomandibulares.</w:t>
      </w:r>
    </w:p>
    <w:p w14:paraId="258B4D05" w14:textId="59F9CAF6" w:rsidR="00FB7BA3" w:rsidRPr="00BF3680" w:rsidRDefault="00FB7BA3" w:rsidP="004A634A">
      <w:pPr>
        <w:tabs>
          <w:tab w:val="left" w:pos="3084"/>
        </w:tabs>
        <w:ind w:firstLine="851"/>
        <w:rPr>
          <w:rFonts w:eastAsia="Arial"/>
          <w:u w:val="single"/>
        </w:rPr>
      </w:pPr>
      <w:r w:rsidRPr="00BF3680">
        <w:rPr>
          <w:rFonts w:eastAsia="Arial"/>
        </w:rPr>
        <w:t xml:space="preserve">Em contrapartida, </w:t>
      </w:r>
      <w:r w:rsidRPr="00BF3680">
        <w:t>Neves et al.</w:t>
      </w:r>
      <w:r w:rsidR="00FB38FE" w:rsidRPr="00F4057C">
        <w:rPr>
          <w:rFonts w:eastAsia="Arial"/>
          <w:u w:val="single"/>
        </w:rPr>
        <w:t>,</w:t>
      </w:r>
      <w:r w:rsidR="00F4057C">
        <w:rPr>
          <w:rFonts w:eastAsia="Arial"/>
          <w:u w:val="single"/>
        </w:rPr>
        <w:t xml:space="preserve"> </w:t>
      </w:r>
      <w:r w:rsidR="00F4057C" w:rsidRPr="00F4057C">
        <w:rPr>
          <w:rFonts w:eastAsia="Arial"/>
        </w:rPr>
        <w:t>(</w:t>
      </w:r>
      <w:r w:rsidR="00FB38FE" w:rsidRPr="00F4057C">
        <w:rPr>
          <w:rFonts w:eastAsia="Arial"/>
        </w:rPr>
        <w:t>2024),</w:t>
      </w:r>
      <w:r w:rsidR="00FB38FE" w:rsidRPr="00BF3680">
        <w:rPr>
          <w:rFonts w:eastAsia="Arial"/>
        </w:rPr>
        <w:t xml:space="preserve"> a </w:t>
      </w:r>
      <w:r w:rsidRPr="00BF3680">
        <w:rPr>
          <w:rFonts w:eastAsia="Arial"/>
        </w:rPr>
        <w:t>firma que podem ocorrer alguns impactos odontológicos como desgastes e DTM, além de fatores sistêmicos como, cansaço frequente, sonolência diurna, que afetam a qualidade de vida. Seu controle deve incluir uma abordagem multiprofissional, considerando os fatores etiológicos, sinais e sintomas.</w:t>
      </w:r>
    </w:p>
    <w:p w14:paraId="57A8E466" w14:textId="65918D81" w:rsidR="00DD312B" w:rsidRPr="00BF3680" w:rsidRDefault="00B21A00" w:rsidP="004A634A">
      <w:pPr>
        <w:ind w:firstLine="851"/>
        <w:rPr>
          <w:rFonts w:eastAsia="Arial"/>
        </w:rPr>
      </w:pPr>
      <w:r w:rsidRPr="00BF3680">
        <w:rPr>
          <w:rFonts w:eastAsia="Arial"/>
        </w:rPr>
        <w:t xml:space="preserve">Conforme Brandão et al., </w:t>
      </w:r>
      <w:r w:rsidR="00F4057C">
        <w:rPr>
          <w:rFonts w:eastAsia="Arial"/>
        </w:rPr>
        <w:t>(</w:t>
      </w:r>
      <w:r w:rsidRPr="00BF3680">
        <w:rPr>
          <w:rFonts w:eastAsia="Arial"/>
        </w:rPr>
        <w:t>2022</w:t>
      </w:r>
      <w:r w:rsidR="00FB38FE" w:rsidRPr="00BF3680">
        <w:rPr>
          <w:rFonts w:eastAsia="Arial"/>
        </w:rPr>
        <w:t>)</w:t>
      </w:r>
      <w:r w:rsidRPr="00BF3680">
        <w:rPr>
          <w:rFonts w:eastAsia="Arial"/>
        </w:rPr>
        <w:t>, d</w:t>
      </w:r>
      <w:r w:rsidR="00DD312B" w:rsidRPr="00BF3680">
        <w:rPr>
          <w:rFonts w:eastAsia="Arial"/>
        </w:rPr>
        <w:t>evido à complexidade da etiologia e à falta de compreensão total do bruxismo em crianças, não há evidências de qual abordagem seja mais eficaz no controle desta atividade parafuncional. Diferentes abordagens de tratamento estão disponíveis dependendo das necessidades do paciente, incluindo terapia farmacológica, intervenções cirúrgicas, intervenção ortodôntica, fisioterapia e uso de placa de mordida</w:t>
      </w:r>
      <w:r w:rsidRPr="00BF3680">
        <w:rPr>
          <w:rFonts w:eastAsia="Arial"/>
        </w:rPr>
        <w:t>.</w:t>
      </w:r>
    </w:p>
    <w:p w14:paraId="13F2A097" w14:textId="4A6FF7F0" w:rsidR="00955EC6" w:rsidRPr="00BF3680" w:rsidRDefault="00955EC6" w:rsidP="004A634A">
      <w:pPr>
        <w:ind w:firstLine="851"/>
        <w:rPr>
          <w:rFonts w:eastAsia="Arial"/>
        </w:rPr>
      </w:pPr>
      <w:r w:rsidRPr="00BF3680">
        <w:rPr>
          <w:rFonts w:eastAsia="Arial"/>
        </w:rPr>
        <w:t xml:space="preserve">Segundo Nahás-Scocate et al., </w:t>
      </w:r>
      <w:r w:rsidR="00F4057C">
        <w:rPr>
          <w:rFonts w:eastAsia="Arial"/>
        </w:rPr>
        <w:t>(</w:t>
      </w:r>
      <w:r w:rsidRPr="00BF3680">
        <w:rPr>
          <w:rFonts w:eastAsia="Arial"/>
        </w:rPr>
        <w:t>2014</w:t>
      </w:r>
      <w:r w:rsidR="00FB38FE" w:rsidRPr="00BF3680">
        <w:rPr>
          <w:rFonts w:eastAsia="Arial"/>
        </w:rPr>
        <w:t>),</w:t>
      </w:r>
      <w:r w:rsidRPr="00BF3680">
        <w:rPr>
          <w:rFonts w:eastAsia="Arial"/>
        </w:rPr>
        <w:t xml:space="preserve"> </w:t>
      </w:r>
      <w:r w:rsidR="00FB38FE" w:rsidRPr="00BF3680">
        <w:rPr>
          <w:rFonts w:eastAsia="Arial"/>
        </w:rPr>
        <w:t>c</w:t>
      </w:r>
      <w:r w:rsidRPr="00BF3680">
        <w:rPr>
          <w:rFonts w:eastAsia="Arial"/>
        </w:rPr>
        <w:t xml:space="preserve">linicamente, o bruxismo em crianças não só causa diferentes níveis de desgaste da superfície dentária, mas também proporciona aos pacientes desconforto muscular e articular. Além disso devido às forças axiais geradas nos dentes do paciente pode atuar como coadjuvante na progressão da doença </w:t>
      </w:r>
      <w:r w:rsidRPr="00BF3680">
        <w:rPr>
          <w:rFonts w:eastAsia="Arial"/>
        </w:rPr>
        <w:lastRenderedPageBreak/>
        <w:t>periodontal destrutiva em crianças além de contribuir para o desenvolvimento da reabsorção radicular acelerada dos dentes decíduos, alterações na cronologia da irrupção dos dentes permanentes e promoção do apinhamento dentário.</w:t>
      </w:r>
    </w:p>
    <w:p w14:paraId="3599ABFB" w14:textId="3C36C825" w:rsidR="00DD312B" w:rsidRPr="00BF3680" w:rsidRDefault="00727B05" w:rsidP="004A634A">
      <w:pPr>
        <w:ind w:firstLine="851"/>
        <w:rPr>
          <w:rFonts w:eastAsia="Arial"/>
        </w:rPr>
      </w:pPr>
      <w:r w:rsidRPr="00BF3680">
        <w:rPr>
          <w:rFonts w:eastAsia="Arial"/>
        </w:rPr>
        <w:t xml:space="preserve">Ao considerar as opções para </w:t>
      </w:r>
      <w:r w:rsidR="00DD312B" w:rsidRPr="00BF3680">
        <w:rPr>
          <w:rFonts w:eastAsia="Arial"/>
        </w:rPr>
        <w:t>o diagnóstico de bruxismo infantil geralmente é baseado no relato dos pais/cuidadores e no exame clínico, na história (anamnese) da criança, fornecida pelos pais/cuidadores, deve incluir os sons ouvidos quando a criança está dormindo e suas expressões faciais nos momentos de aperto. A dor ou desconforto também é importante registrar, assim como a frequência das dores de cabeça e a hipersensibilidade a alimentos quentes ou frios.</w:t>
      </w:r>
      <w:r w:rsidRPr="00BF3680">
        <w:rPr>
          <w:rFonts w:eastAsia="Arial"/>
        </w:rPr>
        <w:t xml:space="preserve"> (Brandão et al., 2022).</w:t>
      </w:r>
    </w:p>
    <w:p w14:paraId="636795B9" w14:textId="7EF383A6" w:rsidR="00DD312B" w:rsidRPr="00BF3680" w:rsidRDefault="00955EC6" w:rsidP="004A634A">
      <w:pPr>
        <w:ind w:firstLine="851"/>
        <w:rPr>
          <w:rFonts w:eastAsia="Arial"/>
          <w:b/>
          <w:bCs/>
        </w:rPr>
      </w:pPr>
      <w:r w:rsidRPr="00BF3680">
        <w:rPr>
          <w:rFonts w:eastAsia="Arial"/>
          <w:highlight w:val="white"/>
        </w:rPr>
        <w:t xml:space="preserve">Como ressalta </w:t>
      </w:r>
      <w:r w:rsidRPr="00BF3680">
        <w:rPr>
          <w:rFonts w:eastAsia="Arial"/>
        </w:rPr>
        <w:t>R</w:t>
      </w:r>
      <w:r w:rsidR="00F4057C" w:rsidRPr="00BF3680">
        <w:rPr>
          <w:rFonts w:eastAsia="Arial"/>
        </w:rPr>
        <w:t>édua</w:t>
      </w:r>
      <w:r w:rsidRPr="00BF3680">
        <w:rPr>
          <w:rFonts w:eastAsia="Arial"/>
        </w:rPr>
        <w:t xml:space="preserve"> et al., </w:t>
      </w:r>
      <w:r w:rsidR="00F4057C">
        <w:rPr>
          <w:rFonts w:eastAsia="Arial"/>
        </w:rPr>
        <w:t>(</w:t>
      </w:r>
      <w:r w:rsidRPr="00BF3680">
        <w:rPr>
          <w:rFonts w:eastAsia="Arial"/>
        </w:rPr>
        <w:t>2019</w:t>
      </w:r>
      <w:r w:rsidR="006172DE" w:rsidRPr="00BF3680">
        <w:rPr>
          <w:rFonts w:eastAsia="Arial"/>
        </w:rPr>
        <w:t>)</w:t>
      </w:r>
      <w:r w:rsidRPr="00BF3680">
        <w:rPr>
          <w:rFonts w:eastAsia="Arial"/>
          <w:b/>
          <w:bCs/>
        </w:rPr>
        <w:t>,</w:t>
      </w:r>
      <w:r w:rsidRPr="00BF3680">
        <w:rPr>
          <w:rFonts w:eastAsia="Arial"/>
          <w:highlight w:val="white"/>
        </w:rPr>
        <w:t xml:space="preserve"> seu</w:t>
      </w:r>
      <w:r w:rsidR="00DD312B" w:rsidRPr="00BF3680">
        <w:rPr>
          <w:rFonts w:eastAsia="Arial"/>
          <w:highlight w:val="white"/>
        </w:rPr>
        <w:t xml:space="preserve"> diagnóstico envolve a associação de achados clínicos mais informações coletadas na anamnese relatada pelos responsáveis das crianças. </w:t>
      </w:r>
      <w:r w:rsidR="00DD312B" w:rsidRPr="00BF3680">
        <w:rPr>
          <w:rFonts w:eastAsia="Arial"/>
        </w:rPr>
        <w:t>Todos os fatores relatados acima comprovam o quão complexo é chegar ao diagnóstico assertivo do bruxismo na infância. O diagnóstico normalmente é realizado através do relato dos pais, onde estes citam o barulho do ranger de dentes durante o sono da criança, entre outros sintomas, como cefaleia ao acordar</w:t>
      </w:r>
      <w:r w:rsidRPr="00BF3680">
        <w:rPr>
          <w:rFonts w:eastAsia="Arial"/>
        </w:rPr>
        <w:t>.</w:t>
      </w:r>
    </w:p>
    <w:p w14:paraId="59679701" w14:textId="302CC7FE" w:rsidR="00DD312B" w:rsidRPr="00BF3680" w:rsidRDefault="00DD312B" w:rsidP="004A634A">
      <w:pPr>
        <w:ind w:firstLine="851"/>
        <w:rPr>
          <w:rFonts w:eastAsia="Arial"/>
          <w:b/>
          <w:bCs/>
        </w:rPr>
      </w:pPr>
      <w:r w:rsidRPr="00BF3680">
        <w:rPr>
          <w:rFonts w:eastAsia="Arial"/>
          <w:b/>
          <w:bCs/>
        </w:rPr>
        <w:t xml:space="preserve"> </w:t>
      </w:r>
      <w:r w:rsidRPr="00BF3680">
        <w:rPr>
          <w:rFonts w:eastAsia="Arial"/>
        </w:rPr>
        <w:t xml:space="preserve">Moresca (2016) relata que existem muitas contradições no universo odontológico sobre o bruxismo. Os estudos </w:t>
      </w:r>
      <w:r w:rsidRPr="00BF3680">
        <w:rPr>
          <w:rFonts w:eastAsia="Arial"/>
        </w:rPr>
        <w:lastRenderedPageBreak/>
        <w:t xml:space="preserve">clínicos devem ser potencializados a fim de descobrir novas condições para o surgimento dessa doença </w:t>
      </w:r>
      <w:r w:rsidR="0073443F" w:rsidRPr="00BF3680">
        <w:rPr>
          <w:rFonts w:eastAsia="Arial"/>
        </w:rPr>
        <w:t>e</w:t>
      </w:r>
      <w:r w:rsidRPr="00BF3680">
        <w:rPr>
          <w:rFonts w:eastAsia="Arial"/>
        </w:rPr>
        <w:t xml:space="preserve"> para a contenção e potencialmente uma solução definitiva para o mesmo.</w:t>
      </w:r>
    </w:p>
    <w:p w14:paraId="7618F3B3" w14:textId="52095020" w:rsidR="00DD312B" w:rsidRPr="00BF3680" w:rsidRDefault="00955EC6" w:rsidP="004A634A">
      <w:pPr>
        <w:ind w:firstLine="851"/>
        <w:rPr>
          <w:rFonts w:eastAsia="Arial"/>
        </w:rPr>
      </w:pPr>
      <w:r w:rsidRPr="00BF3680">
        <w:rPr>
          <w:rFonts w:eastAsia="Arial"/>
        </w:rPr>
        <w:t>R</w:t>
      </w:r>
      <w:r w:rsidR="00F4057C" w:rsidRPr="00BF3680">
        <w:rPr>
          <w:rFonts w:eastAsia="Arial"/>
        </w:rPr>
        <w:t>édua</w:t>
      </w:r>
      <w:r w:rsidRPr="00BF3680">
        <w:rPr>
          <w:rFonts w:eastAsia="Arial"/>
        </w:rPr>
        <w:t xml:space="preserve"> et al., </w:t>
      </w:r>
      <w:r w:rsidR="00F4057C">
        <w:rPr>
          <w:rFonts w:eastAsia="Arial"/>
        </w:rPr>
        <w:t>(</w:t>
      </w:r>
      <w:r w:rsidRPr="00BF3680">
        <w:rPr>
          <w:rFonts w:eastAsia="Arial"/>
        </w:rPr>
        <w:t>2019</w:t>
      </w:r>
      <w:r w:rsidR="006172DE" w:rsidRPr="00BF3680">
        <w:rPr>
          <w:rFonts w:eastAsia="Arial"/>
        </w:rPr>
        <w:t>)</w:t>
      </w:r>
      <w:r w:rsidRPr="00BF3680">
        <w:rPr>
          <w:rFonts w:eastAsia="Arial"/>
        </w:rPr>
        <w:t>, ressalta que p</w:t>
      </w:r>
      <w:r w:rsidR="00DD312B" w:rsidRPr="00BF3680">
        <w:rPr>
          <w:rFonts w:eastAsia="Arial"/>
        </w:rPr>
        <w:t xml:space="preserve">ara chegar ao diagnóstico precisa-se ter o conhecimento da etiologia e dos sinais e sintomas do bruxismo infantil. Estudos relatam que ansiedade, frustrações, medos, mudanças rápidas na vida da criança, incluindo o estado psicológico dos pais e/ou responsáveis podem gerar o hábito de ranger os dentes. </w:t>
      </w:r>
    </w:p>
    <w:p w14:paraId="54EB4F06" w14:textId="06AD9BB1" w:rsidR="00DD312B" w:rsidRPr="00BF3680" w:rsidRDefault="00DD312B" w:rsidP="004A634A">
      <w:pPr>
        <w:ind w:firstLine="851"/>
        <w:rPr>
          <w:rFonts w:eastAsia="Arial"/>
        </w:rPr>
      </w:pPr>
      <w:r w:rsidRPr="00BF3680">
        <w:rPr>
          <w:rFonts w:eastAsia="Arial"/>
        </w:rPr>
        <w:t xml:space="preserve">Conforme Bonifácio et al., </w:t>
      </w:r>
      <w:r w:rsidR="00F4057C">
        <w:rPr>
          <w:rFonts w:eastAsia="Arial"/>
        </w:rPr>
        <w:t>(</w:t>
      </w:r>
      <w:r w:rsidRPr="00BF3680">
        <w:rPr>
          <w:rFonts w:eastAsia="Arial"/>
        </w:rPr>
        <w:t>2020</w:t>
      </w:r>
      <w:r w:rsidR="006172DE" w:rsidRPr="00BF3680">
        <w:rPr>
          <w:rFonts w:eastAsia="Arial"/>
        </w:rPr>
        <w:t>)</w:t>
      </w:r>
      <w:r w:rsidRPr="00BF3680">
        <w:rPr>
          <w:rFonts w:eastAsia="Arial"/>
        </w:rPr>
        <w:t xml:space="preserve">, o tratamento </w:t>
      </w:r>
      <w:r w:rsidR="00955EC6" w:rsidRPr="00BF3680">
        <w:rPr>
          <w:rFonts w:eastAsia="Arial"/>
        </w:rPr>
        <w:t xml:space="preserve">do bruxismo </w:t>
      </w:r>
      <w:r w:rsidRPr="00BF3680">
        <w:rPr>
          <w:rFonts w:eastAsia="Arial"/>
        </w:rPr>
        <w:t>deve ser focado em identificar não apenas os sinais e sintomas, mas também os fatores etiológicos, deve ser multidisciplinar, envolvendo profissionais como pediatras, psicólogos, odontopediatras e otorrinolaringologistas.</w:t>
      </w:r>
    </w:p>
    <w:p w14:paraId="510AB3B4" w14:textId="77777777" w:rsidR="00DD312B" w:rsidRPr="00BF3680" w:rsidRDefault="00DD312B" w:rsidP="004A634A">
      <w:pPr>
        <w:ind w:firstLine="851"/>
        <w:rPr>
          <w:rFonts w:eastAsia="Arial"/>
        </w:rPr>
      </w:pPr>
      <w:r w:rsidRPr="00BF3680">
        <w:rPr>
          <w:rFonts w:eastAsia="Arial"/>
        </w:rPr>
        <w:t>Em contrapartida, Santos (2013) afirma que mesmo conhecendo o problema em sua totalidade e possíveis formas de tratamento ou contenção, é praticamente impossível determinar uma causa específica. Portanto, é indispensável mencionar que esse problema tem inúmeros fatores que criam, agregam ou intensificam o bruxismo, podendo levar a outros problemas de maior complexidade. Conhecer sobre a diversidade desses fatores etiológicos promoveu uma abordagem terapêutica mais complexa</w:t>
      </w:r>
    </w:p>
    <w:p w14:paraId="229CDAC2" w14:textId="5252E936" w:rsidR="00DD312B" w:rsidRPr="00BF3680" w:rsidRDefault="00DD312B" w:rsidP="004A634A">
      <w:pPr>
        <w:ind w:firstLine="851"/>
        <w:rPr>
          <w:rFonts w:eastAsia="Arial"/>
        </w:rPr>
      </w:pPr>
      <w:r w:rsidRPr="00BF3680">
        <w:rPr>
          <w:rFonts w:eastAsia="Arial"/>
        </w:rPr>
        <w:lastRenderedPageBreak/>
        <w:t xml:space="preserve">Segundo Bonifácio et al., </w:t>
      </w:r>
      <w:r w:rsidR="00F4057C">
        <w:rPr>
          <w:rFonts w:eastAsia="Arial"/>
        </w:rPr>
        <w:t>(</w:t>
      </w:r>
      <w:r w:rsidRPr="00BF3680">
        <w:rPr>
          <w:rFonts w:eastAsia="Arial"/>
        </w:rPr>
        <w:t>2020</w:t>
      </w:r>
      <w:r w:rsidR="006172DE" w:rsidRPr="00BF3680">
        <w:rPr>
          <w:rFonts w:eastAsia="Arial"/>
        </w:rPr>
        <w:t>)</w:t>
      </w:r>
      <w:r w:rsidRPr="00BF3680">
        <w:rPr>
          <w:rFonts w:eastAsia="Arial"/>
        </w:rPr>
        <w:t>, o tratamento odontológico mais comum para crianças é o uso de placa oclusal rígida, assim como estratégias dentárias, farmacológicas, psicológicas ou psico-comportamentais.</w:t>
      </w:r>
    </w:p>
    <w:p w14:paraId="19761974" w14:textId="6EE25B7C" w:rsidR="00DD312B" w:rsidRPr="00BF3680" w:rsidRDefault="00955EC6" w:rsidP="004A634A">
      <w:pPr>
        <w:ind w:firstLine="851"/>
        <w:rPr>
          <w:rFonts w:eastAsia="Arial"/>
        </w:rPr>
      </w:pPr>
      <w:r w:rsidRPr="00BF3680">
        <w:rPr>
          <w:rFonts w:eastAsia="Arial"/>
        </w:rPr>
        <w:t xml:space="preserve">Para Paiva et al., </w:t>
      </w:r>
      <w:r w:rsidR="00F4057C">
        <w:rPr>
          <w:rFonts w:eastAsia="Arial"/>
        </w:rPr>
        <w:t>(</w:t>
      </w:r>
      <w:r w:rsidRPr="00BF3680">
        <w:rPr>
          <w:rFonts w:eastAsia="Arial"/>
        </w:rPr>
        <w:t>2019</w:t>
      </w:r>
      <w:r w:rsidR="006172DE" w:rsidRPr="00BF3680">
        <w:rPr>
          <w:rFonts w:eastAsia="Arial"/>
        </w:rPr>
        <w:t>)</w:t>
      </w:r>
      <w:r w:rsidRPr="00BF3680">
        <w:rPr>
          <w:rFonts w:eastAsia="Arial"/>
        </w:rPr>
        <w:t>,</w:t>
      </w:r>
      <w:r w:rsidR="00DD312B" w:rsidRPr="00BF3680">
        <w:rPr>
          <w:rFonts w:eastAsia="Arial"/>
        </w:rPr>
        <w:t xml:space="preserve"> abordagem odontológica é baseada principalmente na confecção de placas miorrelaxantes, que tem como principal finalidade proteger os dentes dos desgastes e de possíveis fraturas, além de diminuir o reflexo neuromuscular de apertamento e ranger dos dentes, diminuindo também a própria potência de contração muscular. </w:t>
      </w:r>
    </w:p>
    <w:p w14:paraId="529469C5" w14:textId="5C0DCFE6" w:rsidR="00B174D7" w:rsidRDefault="00C85DE2" w:rsidP="004A634A">
      <w:pPr>
        <w:ind w:firstLine="851"/>
        <w:rPr>
          <w:rFonts w:eastAsia="Arial"/>
        </w:rPr>
      </w:pPr>
      <w:r w:rsidRPr="00BF3680">
        <w:rPr>
          <w:rFonts w:eastAsia="Arial"/>
        </w:rPr>
        <w:t xml:space="preserve">Bonifácio et al., </w:t>
      </w:r>
      <w:r w:rsidR="00F4057C">
        <w:rPr>
          <w:rFonts w:eastAsia="Arial"/>
        </w:rPr>
        <w:t>(</w:t>
      </w:r>
      <w:r w:rsidRPr="00BF3680">
        <w:rPr>
          <w:rFonts w:eastAsia="Arial"/>
        </w:rPr>
        <w:t>2020</w:t>
      </w:r>
      <w:r w:rsidR="006172DE" w:rsidRPr="00BF3680">
        <w:rPr>
          <w:rFonts w:eastAsia="Arial"/>
        </w:rPr>
        <w:t>),</w:t>
      </w:r>
      <w:r w:rsidRPr="00BF3680">
        <w:rPr>
          <w:rFonts w:eastAsia="Arial"/>
        </w:rPr>
        <w:t xml:space="preserve"> afirma que mesmo</w:t>
      </w:r>
      <w:r w:rsidR="00DD312B" w:rsidRPr="00BF3680">
        <w:rPr>
          <w:rFonts w:eastAsia="Arial"/>
        </w:rPr>
        <w:t xml:space="preserve"> a placa oclusal rígida sendo estratégia de tratamento mais comum usada pelos </w:t>
      </w:r>
      <w:r w:rsidRPr="00BF3680">
        <w:rPr>
          <w:rFonts w:eastAsia="Arial"/>
        </w:rPr>
        <w:t>odontólogos</w:t>
      </w:r>
      <w:r w:rsidRPr="00BF3680">
        <w:rPr>
          <w:rFonts w:eastAsia="Arial"/>
          <w:b/>
        </w:rPr>
        <w:t>,</w:t>
      </w:r>
      <w:r w:rsidR="006172DE" w:rsidRPr="00BF3680">
        <w:rPr>
          <w:rFonts w:eastAsia="Arial"/>
        </w:rPr>
        <w:t xml:space="preserve"> </w:t>
      </w:r>
      <w:r w:rsidR="00DD312B" w:rsidRPr="00BF3680">
        <w:rPr>
          <w:rFonts w:eastAsia="Arial"/>
        </w:rPr>
        <w:t>ela é pouco testada devido a sua restrição do crescimento do processo alveolar maxilar e uma das alternativas é o uso de placa miorrelaxante, que apaga a memória da oclusão traumática e tem-se o ajuste oclusal, tratamento ortodôntico e uso de placas oclusais apenas para proteção dentária, ressaltando que as placas dentárias não substituem a atuação do cirurgião-dentista, com objetivo de recuperar função e coordenação muscular, faz-se o uso de protetores bucais flexíveis para proteção dentária.</w:t>
      </w:r>
      <w:r w:rsidR="00B174D7">
        <w:rPr>
          <w:rFonts w:eastAsia="Arial"/>
        </w:rPr>
        <w:t xml:space="preserve"> </w:t>
      </w:r>
    </w:p>
    <w:p w14:paraId="62BB25F8" w14:textId="74C5FDBD" w:rsidR="00DD312B" w:rsidRPr="00BF3680" w:rsidRDefault="00B174D7" w:rsidP="004A634A">
      <w:pPr>
        <w:ind w:firstLine="851"/>
        <w:rPr>
          <w:rFonts w:eastAsia="Arial"/>
        </w:rPr>
      </w:pPr>
      <w:r w:rsidRPr="00BF3680">
        <w:rPr>
          <w:rFonts w:eastAsia="Arial"/>
        </w:rPr>
        <w:t xml:space="preserve">Para Santos (2013), </w:t>
      </w:r>
      <w:r>
        <w:t xml:space="preserve">como opção, o uso de placa de mordida, irá promover a proteção dos dentes, como também proporcionar um equilíbrio neuromuscular, </w:t>
      </w:r>
      <w:r>
        <w:lastRenderedPageBreak/>
        <w:t>colocando a mandíbula em posição e desprogramar os músculos, deixando-os numa posição relaxada, porém o uso desta medida em criança é controverso.</w:t>
      </w:r>
    </w:p>
    <w:p w14:paraId="1A0E9B39" w14:textId="22BF42EB" w:rsidR="00C85DE2" w:rsidRPr="00BF3680" w:rsidRDefault="00C85DE2" w:rsidP="004A634A">
      <w:pPr>
        <w:ind w:firstLine="851"/>
        <w:rPr>
          <w:rFonts w:eastAsia="Arial"/>
        </w:rPr>
      </w:pPr>
      <w:r w:rsidRPr="00BF3680">
        <w:rPr>
          <w:rFonts w:eastAsia="Arial"/>
        </w:rPr>
        <w:t>R</w:t>
      </w:r>
      <w:r w:rsidR="00F4057C" w:rsidRPr="00BF3680">
        <w:rPr>
          <w:rFonts w:eastAsia="Arial"/>
        </w:rPr>
        <w:t>édua</w:t>
      </w:r>
      <w:r w:rsidRPr="00BF3680">
        <w:rPr>
          <w:rFonts w:eastAsia="Arial"/>
        </w:rPr>
        <w:t xml:space="preserve"> et al., </w:t>
      </w:r>
      <w:r w:rsidR="00F4057C">
        <w:rPr>
          <w:rFonts w:eastAsia="Arial"/>
        </w:rPr>
        <w:t>(</w:t>
      </w:r>
      <w:r w:rsidRPr="00BF3680">
        <w:rPr>
          <w:rFonts w:eastAsia="Arial"/>
        </w:rPr>
        <w:t>2019</w:t>
      </w:r>
      <w:r w:rsidR="006172DE" w:rsidRPr="00BF3680">
        <w:rPr>
          <w:rFonts w:eastAsia="Arial"/>
        </w:rPr>
        <w:t>)</w:t>
      </w:r>
      <w:r w:rsidRPr="00BF3680">
        <w:rPr>
          <w:rFonts w:eastAsia="Arial"/>
        </w:rPr>
        <w:t>, ressalta que</w:t>
      </w:r>
      <w:r w:rsidR="00DD312B" w:rsidRPr="00BF3680">
        <w:rPr>
          <w:rFonts w:eastAsia="Arial"/>
        </w:rPr>
        <w:t xml:space="preserve"> uso de placas oclusais precisa de manutenções periódicas para evitar qualquer restrição do crescimento maxilar e mandibular da criança </w:t>
      </w:r>
    </w:p>
    <w:p w14:paraId="38DF141E" w14:textId="0A206E87" w:rsidR="00DD312B" w:rsidRPr="00BF3680" w:rsidRDefault="00DD312B" w:rsidP="004A634A">
      <w:pPr>
        <w:ind w:firstLine="851"/>
        <w:rPr>
          <w:rFonts w:eastAsia="Arial"/>
        </w:rPr>
      </w:pPr>
      <w:r w:rsidRPr="00BF3680">
        <w:rPr>
          <w:rFonts w:eastAsia="Arial"/>
        </w:rPr>
        <w:t>De acordo com Santos</w:t>
      </w:r>
      <w:r w:rsidR="006172DE" w:rsidRPr="00BF3680">
        <w:rPr>
          <w:rFonts w:eastAsia="Arial"/>
        </w:rPr>
        <w:t xml:space="preserve"> (2013)</w:t>
      </w:r>
      <w:r w:rsidRPr="00BF3680">
        <w:rPr>
          <w:rFonts w:eastAsia="Arial"/>
        </w:rPr>
        <w:t>, ainda não se pode dizer que existe um tratamento específico para o bruxismo infantil, o que se tem são estratégias para amenizar, prevenir maiores danos e controlar a causa. Primordialmente, os pais ou responsáveis pela criança devem ser orientados sobre o que é e como será o tratamento do bruxismo.</w:t>
      </w:r>
    </w:p>
    <w:p w14:paraId="627F5A3D" w14:textId="77777777" w:rsidR="00FB7BA3" w:rsidRPr="00BF3680" w:rsidRDefault="00FB7BA3" w:rsidP="004A634A">
      <w:pPr>
        <w:ind w:firstLine="851"/>
        <w:rPr>
          <w:rFonts w:eastAsia="Arial"/>
        </w:rPr>
      </w:pPr>
    </w:p>
    <w:p w14:paraId="37EB7923" w14:textId="12756D3F" w:rsidR="00FB7BA3" w:rsidRPr="00BF3680" w:rsidRDefault="00FB7BA3" w:rsidP="004A634A">
      <w:pPr>
        <w:ind w:firstLine="851"/>
        <w:rPr>
          <w:rFonts w:eastAsia="Arial"/>
          <w:b/>
          <w:bCs/>
        </w:rPr>
      </w:pPr>
      <w:r w:rsidRPr="00BF3680">
        <w:rPr>
          <w:rFonts w:eastAsia="Arial"/>
          <w:b/>
          <w:bCs/>
        </w:rPr>
        <w:t>Conclusão</w:t>
      </w:r>
    </w:p>
    <w:p w14:paraId="7B47AF3A" w14:textId="77777777" w:rsidR="00DD312B" w:rsidRPr="00BF3680" w:rsidRDefault="00DD312B" w:rsidP="004A634A">
      <w:pPr>
        <w:pBdr>
          <w:top w:val="nil"/>
          <w:left w:val="nil"/>
          <w:bottom w:val="nil"/>
          <w:right w:val="nil"/>
          <w:between w:val="nil"/>
        </w:pBdr>
        <w:ind w:firstLine="851"/>
        <w:rPr>
          <w:rFonts w:eastAsia="Arial"/>
          <w:color w:val="000000"/>
        </w:rPr>
      </w:pPr>
    </w:p>
    <w:p w14:paraId="4B87374C" w14:textId="2F2C2D2A" w:rsidR="00BC6BE8" w:rsidRPr="00BF3680" w:rsidRDefault="00BC6BE8" w:rsidP="004A634A">
      <w:pPr>
        <w:pStyle w:val="ABNT"/>
        <w:spacing w:before="0" w:after="0"/>
        <w:ind w:firstLine="851"/>
        <w:rPr>
          <w:rFonts w:ascii="Times New Roman" w:eastAsia="Arial" w:hAnsi="Times New Roman"/>
        </w:rPr>
      </w:pPr>
      <w:r w:rsidRPr="00BF3680">
        <w:rPr>
          <w:rFonts w:ascii="Times New Roman" w:eastAsia="Arial" w:hAnsi="Times New Roman"/>
        </w:rPr>
        <w:t>O conhecimento dos fatores etiológicos e das características clínicas do bruxismo na infância é fundamental para que o diagnóstico seja precoce, permitindo que possam estabelecer um tratamento multidisciplinar e favoreçam o desenvolvimento integral da criança para a promoção de saúde e bem-estar individual.</w:t>
      </w:r>
    </w:p>
    <w:p w14:paraId="02AD73C9" w14:textId="2F4EA168" w:rsidR="00BC6BE8" w:rsidRPr="00BF3680" w:rsidRDefault="00BC6BE8" w:rsidP="00EF4D0C">
      <w:pPr>
        <w:ind w:firstLine="851"/>
        <w:rPr>
          <w:rFonts w:eastAsia="Arial"/>
        </w:rPr>
      </w:pPr>
      <w:r w:rsidRPr="00BF3680">
        <w:rPr>
          <w:rFonts w:eastAsia="Arial"/>
        </w:rPr>
        <w:t xml:space="preserve">Com isso, fica a conclusão de que apesar dos entraves encontrados, é papel do cirurgião-dentista atuar diretamente num diagnóstico preciso do problema, levando em consideração todos os fatores que podem atrapalhar o estilo de vida do </w:t>
      </w:r>
      <w:r w:rsidRPr="00BF3680">
        <w:rPr>
          <w:rFonts w:eastAsia="Arial"/>
        </w:rPr>
        <w:lastRenderedPageBreak/>
        <w:t>paciente, para que seja desenvolvida uma ação eficaz de controle sobre o problema.</w:t>
      </w:r>
    </w:p>
    <w:p w14:paraId="402AFFAF" w14:textId="77777777" w:rsidR="00C154DF" w:rsidRPr="00BF3680" w:rsidRDefault="00C154DF" w:rsidP="004A634A">
      <w:pPr>
        <w:ind w:firstLine="851"/>
        <w:rPr>
          <w:b/>
        </w:rPr>
      </w:pPr>
    </w:p>
    <w:p w14:paraId="07F4AD24" w14:textId="25AEEB57" w:rsidR="00B84D83" w:rsidRPr="00BF3680" w:rsidRDefault="00C154DF" w:rsidP="004A634A">
      <w:pPr>
        <w:ind w:firstLine="851"/>
        <w:rPr>
          <w:b/>
        </w:rPr>
      </w:pPr>
      <w:r w:rsidRPr="00BF3680">
        <w:rPr>
          <w:b/>
        </w:rPr>
        <w:t xml:space="preserve"> </w:t>
      </w:r>
      <w:r w:rsidR="00E619C1" w:rsidRPr="00BF3680">
        <w:rPr>
          <w:b/>
        </w:rPr>
        <w:t>REFERÊNCIAS</w:t>
      </w:r>
    </w:p>
    <w:p w14:paraId="57C55B57" w14:textId="77777777" w:rsidR="00B84D83" w:rsidRPr="00BF3680" w:rsidRDefault="00B84D83" w:rsidP="004A634A">
      <w:pPr>
        <w:ind w:firstLine="851"/>
        <w:rPr>
          <w:b/>
        </w:rPr>
      </w:pPr>
    </w:p>
    <w:p w14:paraId="50A2FF1D" w14:textId="0AA5D88A" w:rsidR="00B84D83" w:rsidRPr="00BF3680" w:rsidRDefault="000C7680" w:rsidP="004A634A">
      <w:pPr>
        <w:pBdr>
          <w:top w:val="nil"/>
          <w:left w:val="nil"/>
          <w:bottom w:val="nil"/>
          <w:right w:val="nil"/>
          <w:between w:val="nil"/>
        </w:pBdr>
        <w:ind w:firstLine="851"/>
        <w:rPr>
          <w:rFonts w:eastAsia="Arial"/>
        </w:rPr>
      </w:pPr>
      <w:r w:rsidRPr="00BF3680">
        <w:rPr>
          <w:rFonts w:eastAsia="Arial"/>
        </w:rPr>
        <w:t xml:space="preserve">ANTUNES </w:t>
      </w:r>
      <w:r w:rsidR="00B84D83" w:rsidRPr="00BF3680">
        <w:rPr>
          <w:rFonts w:eastAsia="Arial"/>
        </w:rPr>
        <w:t xml:space="preserve">LAA, Castilho T, Marinho M, Fraga RS, Antunes LS. </w:t>
      </w:r>
      <w:r w:rsidR="00B84D83" w:rsidRPr="00BF3680">
        <w:rPr>
          <w:rFonts w:eastAsia="Arial"/>
          <w:b/>
        </w:rPr>
        <w:t>Bruxismo infantil: Fatores relacionados e impacto na qualidade de vida relacionada à saúde bucal</w:t>
      </w:r>
      <w:r w:rsidR="00B84D83" w:rsidRPr="00BF3680">
        <w:rPr>
          <w:rFonts w:eastAsia="Arial"/>
        </w:rPr>
        <w:t>. Care Dentista 36 (1) 2016 7. DOI: 10.1111/scd.12140.</w:t>
      </w:r>
    </w:p>
    <w:p w14:paraId="4D2CFEAA" w14:textId="77777777" w:rsidR="00B84D83" w:rsidRPr="00BF3680" w:rsidRDefault="00B84D83" w:rsidP="004A634A">
      <w:pPr>
        <w:pBdr>
          <w:top w:val="nil"/>
          <w:left w:val="nil"/>
          <w:bottom w:val="nil"/>
          <w:right w:val="nil"/>
          <w:between w:val="nil"/>
        </w:pBdr>
        <w:ind w:firstLine="851"/>
        <w:rPr>
          <w:rFonts w:eastAsia="Arial"/>
        </w:rPr>
      </w:pPr>
    </w:p>
    <w:p w14:paraId="1821EEDA" w14:textId="5D22C0D2" w:rsidR="00B84D83" w:rsidRPr="00BF3680" w:rsidRDefault="000C7680" w:rsidP="004A634A">
      <w:pPr>
        <w:ind w:firstLine="851"/>
      </w:pPr>
      <w:r w:rsidRPr="00BF3680">
        <w:t>BIANCA</w:t>
      </w:r>
      <w:r w:rsidR="00B84D83" w:rsidRPr="00BF3680">
        <w:t xml:space="preserve"> V. F. Neves; Camila S. de Amorim; Amanda G. Borges. </w:t>
      </w:r>
      <w:r w:rsidR="00EF4D0C" w:rsidRPr="00BF3680">
        <w:rPr>
          <w:b/>
          <w:bCs/>
        </w:rPr>
        <w:t>Associação do bruxismo do sono com distúrbios respiratórios na infância</w:t>
      </w:r>
      <w:r w:rsidR="00B84D83" w:rsidRPr="00BF3680">
        <w:t xml:space="preserve">. </w:t>
      </w:r>
      <w:r w:rsidR="00EF4D0C" w:rsidRPr="00BF3680">
        <w:t xml:space="preserve">cadernos de odontologia do Unifeso </w:t>
      </w:r>
      <w:r w:rsidR="00B84D83" w:rsidRPr="00BF3680">
        <w:t>v. 6, n.1 (2024) | ISSN 2674-8223</w:t>
      </w:r>
      <w:r w:rsidR="008D6A70" w:rsidRPr="00BF3680">
        <w:t>.</w:t>
      </w:r>
    </w:p>
    <w:p w14:paraId="2D9F0DD5" w14:textId="77777777" w:rsidR="008D6A70" w:rsidRPr="00BF3680" w:rsidRDefault="008D6A70" w:rsidP="004A634A">
      <w:pPr>
        <w:ind w:firstLine="851"/>
        <w:rPr>
          <w:bCs/>
        </w:rPr>
      </w:pPr>
    </w:p>
    <w:p w14:paraId="68D4E993" w14:textId="173DA3B4" w:rsidR="00B84D83" w:rsidRPr="00BF3680" w:rsidRDefault="000C7680" w:rsidP="004A634A">
      <w:pPr>
        <w:ind w:firstLine="851"/>
        <w:rPr>
          <w:rFonts w:eastAsia="Arial"/>
        </w:rPr>
      </w:pPr>
      <w:r w:rsidRPr="00BF3680">
        <w:rPr>
          <w:rFonts w:eastAsia="Arial"/>
          <w:bCs/>
        </w:rPr>
        <w:t>BONIFÁCIO</w:t>
      </w:r>
      <w:r w:rsidR="00B84D83" w:rsidRPr="00BF3680">
        <w:rPr>
          <w:rFonts w:eastAsia="Arial"/>
          <w:bCs/>
        </w:rPr>
        <w:t xml:space="preserve"> TAF, Ferreira RB, Vieira LDS.</w:t>
      </w:r>
      <w:r w:rsidR="00B84D83" w:rsidRPr="00BF3680">
        <w:rPr>
          <w:rFonts w:eastAsia="Arial"/>
          <w:b/>
        </w:rPr>
        <w:t xml:space="preserve"> Bruxismo na infância e adolescência – Revisão de Literatura.</w:t>
      </w:r>
      <w:r w:rsidR="00B84D83" w:rsidRPr="00BF3680">
        <w:rPr>
          <w:rFonts w:eastAsia="Arial"/>
        </w:rPr>
        <w:t xml:space="preserve"> R OdontolPlanal Cent. 2020.</w:t>
      </w:r>
    </w:p>
    <w:p w14:paraId="7BC52288" w14:textId="77777777" w:rsidR="00B84D83" w:rsidRPr="00BF3680" w:rsidRDefault="00B84D83" w:rsidP="004A634A">
      <w:pPr>
        <w:ind w:firstLine="851"/>
        <w:rPr>
          <w:rFonts w:eastAsia="Arial"/>
        </w:rPr>
      </w:pPr>
    </w:p>
    <w:p w14:paraId="4B119813" w14:textId="3DFA7DDC" w:rsidR="00B84D83" w:rsidRPr="00BF3680" w:rsidRDefault="000C7680" w:rsidP="004A634A">
      <w:pPr>
        <w:ind w:firstLine="851"/>
        <w:rPr>
          <w:rFonts w:eastAsia="Arial"/>
          <w:bCs/>
          <w:u w:val="single"/>
        </w:rPr>
      </w:pPr>
      <w:r w:rsidRPr="00BF3680">
        <w:rPr>
          <w:rFonts w:eastAsia="Arial"/>
        </w:rPr>
        <w:t>BRANDÃO</w:t>
      </w:r>
      <w:r w:rsidR="00B84D83" w:rsidRPr="00BF3680">
        <w:rPr>
          <w:rFonts w:eastAsia="Arial"/>
        </w:rPr>
        <w:t xml:space="preserve"> de Almeida, A.; Rodrigues, RS; Simão, C.; de Araújo, RP; Figueiredo, J. </w:t>
      </w:r>
      <w:r w:rsidR="00B84D83" w:rsidRPr="00BF3680">
        <w:rPr>
          <w:rFonts w:eastAsia="Arial"/>
          <w:b/>
        </w:rPr>
        <w:t xml:space="preserve">Prevalência de Bruxismo do Sono Relatada por Pais/cuidadores num serviço de odontopediatria português: um estudo </w:t>
      </w:r>
      <w:r w:rsidR="008D6A70" w:rsidRPr="00BF3680">
        <w:rPr>
          <w:rFonts w:eastAsia="Arial"/>
          <w:b/>
        </w:rPr>
        <w:t xml:space="preserve">retrospectivo </w:t>
      </w:r>
      <w:r w:rsidR="00B84D83" w:rsidRPr="00BF3680">
        <w:rPr>
          <w:rFonts w:eastAsia="Arial"/>
          <w:b/>
        </w:rPr>
        <w:t xml:space="preserve">Internacional J. Meio Ambiente. </w:t>
      </w:r>
      <w:r w:rsidR="00B84D83" w:rsidRPr="00BF3680">
        <w:rPr>
          <w:rFonts w:eastAsia="Arial"/>
          <w:bCs/>
        </w:rPr>
        <w:t>Res. Saúde pública 2022,19,</w:t>
      </w:r>
      <w:hyperlink r:id="rId20">
        <w:r w:rsidR="00B84D83" w:rsidRPr="00BF3680">
          <w:rPr>
            <w:rFonts w:eastAsia="Arial"/>
            <w:bCs/>
          </w:rPr>
          <w:t xml:space="preserve"> </w:t>
        </w:r>
      </w:hyperlink>
      <w:hyperlink r:id="rId21">
        <w:r w:rsidR="00B84D83" w:rsidRPr="00BF3680">
          <w:rPr>
            <w:rFonts w:eastAsia="Arial"/>
            <w:bCs/>
            <w:u w:val="single"/>
          </w:rPr>
          <w:t>7823. https://doi.org/10.3390/ ijerph19137823</w:t>
        </w:r>
      </w:hyperlink>
      <w:r w:rsidR="008D6A70" w:rsidRPr="00BF3680">
        <w:rPr>
          <w:rFonts w:eastAsia="Arial"/>
          <w:bCs/>
          <w:u w:val="single"/>
        </w:rPr>
        <w:t>.</w:t>
      </w:r>
    </w:p>
    <w:p w14:paraId="021BAF85" w14:textId="77777777" w:rsidR="00B84D83" w:rsidRPr="00BF3680" w:rsidRDefault="00B84D83" w:rsidP="004A634A">
      <w:pPr>
        <w:ind w:firstLine="851"/>
        <w:rPr>
          <w:rFonts w:eastAsia="Arial"/>
          <w:bCs/>
          <w:u w:val="single"/>
        </w:rPr>
      </w:pPr>
    </w:p>
    <w:p w14:paraId="7D03EB6A" w14:textId="77777777" w:rsidR="00B84D83" w:rsidRPr="00BF3680" w:rsidRDefault="00B84D83" w:rsidP="004A634A">
      <w:pPr>
        <w:ind w:firstLine="851"/>
        <w:rPr>
          <w:rFonts w:eastAsia="Arial"/>
          <w:bCs/>
        </w:rPr>
      </w:pPr>
      <w:r w:rsidRPr="00BF3680">
        <w:rPr>
          <w:rFonts w:eastAsia="Arial"/>
          <w:bCs/>
        </w:rPr>
        <w:lastRenderedPageBreak/>
        <w:t xml:space="preserve">CABRAL, L. et al. </w:t>
      </w:r>
      <w:r w:rsidRPr="00BF3680">
        <w:rPr>
          <w:rFonts w:eastAsia="Arial"/>
          <w:b/>
        </w:rPr>
        <w:t>Bruxismo na infância: fatores etiológicos e possíveis fatores de risco.</w:t>
      </w:r>
      <w:r w:rsidRPr="00BF3680">
        <w:rPr>
          <w:rFonts w:eastAsia="Arial"/>
          <w:bCs/>
        </w:rPr>
        <w:t xml:space="preserve"> FOL- Faculdade de Odontologia de Lins/Unimep 2018; 28(1) 41-51.</w:t>
      </w:r>
    </w:p>
    <w:p w14:paraId="7945259D" w14:textId="77777777" w:rsidR="00B84D83" w:rsidRPr="00BF3680" w:rsidRDefault="00B84D83" w:rsidP="004A634A">
      <w:pPr>
        <w:ind w:firstLine="851"/>
        <w:rPr>
          <w:rFonts w:eastAsia="Arial"/>
          <w:bCs/>
        </w:rPr>
      </w:pPr>
    </w:p>
    <w:p w14:paraId="1A6B2B89" w14:textId="2049195B" w:rsidR="00B84D83" w:rsidRPr="00BF3680" w:rsidRDefault="000C7680" w:rsidP="004A634A">
      <w:pPr>
        <w:pBdr>
          <w:top w:val="nil"/>
          <w:left w:val="nil"/>
          <w:bottom w:val="nil"/>
          <w:right w:val="nil"/>
          <w:between w:val="nil"/>
        </w:pBdr>
        <w:ind w:firstLine="851"/>
        <w:rPr>
          <w:rFonts w:eastAsia="Arial"/>
          <w:bCs/>
        </w:rPr>
      </w:pPr>
      <w:r w:rsidRPr="00BF3680">
        <w:rPr>
          <w:rFonts w:eastAsia="Arial"/>
          <w:bCs/>
        </w:rPr>
        <w:t>DIÉGUEZ-PÉREZ</w:t>
      </w:r>
      <w:r w:rsidR="00B84D83" w:rsidRPr="00BF3680">
        <w:rPr>
          <w:rFonts w:eastAsia="Arial"/>
          <w:bCs/>
        </w:rPr>
        <w:t xml:space="preserve">, M.; Ticona- Flores, JM; Prieto-Regueiro, B. </w:t>
      </w:r>
      <w:r w:rsidR="00B84D83" w:rsidRPr="00BF3680">
        <w:rPr>
          <w:rFonts w:eastAsia="Arial"/>
          <w:b/>
        </w:rPr>
        <w:t xml:space="preserve">Prevalência de Possível Bruxismo do Sono e Sua Associação com Fatores Sociais e Orofaciais na População </w:t>
      </w:r>
      <w:r w:rsidR="008D6A70" w:rsidRPr="00BF3680">
        <w:rPr>
          <w:rFonts w:eastAsia="Arial"/>
          <w:b/>
        </w:rPr>
        <w:t>Pré-escolar</w:t>
      </w:r>
      <w:r w:rsidR="00B84D83" w:rsidRPr="00BF3680">
        <w:rPr>
          <w:rFonts w:eastAsia="Arial"/>
          <w:bCs/>
        </w:rPr>
        <w:t>.</w:t>
      </w:r>
      <w:r w:rsidR="008D6A70" w:rsidRPr="00BF3680">
        <w:rPr>
          <w:rFonts w:eastAsia="Arial"/>
          <w:bCs/>
        </w:rPr>
        <w:t xml:space="preserve"> </w:t>
      </w:r>
      <w:r w:rsidR="00B84D83" w:rsidRPr="00BF3680">
        <w:rPr>
          <w:rFonts w:eastAsia="Arial"/>
          <w:bCs/>
        </w:rPr>
        <w:t xml:space="preserve">Assistência </w:t>
      </w:r>
      <w:r w:rsidR="008D6A70" w:rsidRPr="00BF3680">
        <w:rPr>
          <w:rFonts w:eastAsia="Arial"/>
          <w:bCs/>
        </w:rPr>
        <w:t>M</w:t>
      </w:r>
      <w:r w:rsidR="00B84D83" w:rsidRPr="00BF3680">
        <w:rPr>
          <w:rFonts w:eastAsia="Arial"/>
          <w:bCs/>
        </w:rPr>
        <w:t xml:space="preserve">édica 2023,11, 1450. </w:t>
      </w:r>
      <w:hyperlink r:id="rId22">
        <w:r w:rsidR="00B84D83" w:rsidRPr="00BF3680">
          <w:rPr>
            <w:rFonts w:eastAsia="Arial"/>
            <w:bCs/>
            <w:u w:val="single"/>
          </w:rPr>
          <w:t>https://doi.org/10.3390/</w:t>
        </w:r>
      </w:hyperlink>
      <w:r w:rsidR="00B84D83" w:rsidRPr="00BF3680">
        <w:rPr>
          <w:rFonts w:eastAsia="Arial"/>
          <w:bCs/>
        </w:rPr>
        <w:t xml:space="preserve"> healthcare1110145</w:t>
      </w:r>
      <w:r w:rsidR="008D6A70" w:rsidRPr="00BF3680">
        <w:rPr>
          <w:rFonts w:eastAsia="Arial"/>
          <w:bCs/>
        </w:rPr>
        <w:t>.</w:t>
      </w:r>
    </w:p>
    <w:p w14:paraId="3F14AF88" w14:textId="77777777" w:rsidR="00B84D83" w:rsidRPr="00BF3680" w:rsidRDefault="00B84D83" w:rsidP="004A634A">
      <w:pPr>
        <w:pBdr>
          <w:top w:val="nil"/>
          <w:left w:val="nil"/>
          <w:bottom w:val="nil"/>
          <w:right w:val="nil"/>
          <w:between w:val="nil"/>
        </w:pBdr>
        <w:ind w:firstLine="851"/>
        <w:rPr>
          <w:rFonts w:eastAsia="Arial"/>
          <w:bCs/>
        </w:rPr>
      </w:pPr>
    </w:p>
    <w:p w14:paraId="1C71DB26" w14:textId="354E4766" w:rsidR="00B84D83" w:rsidRPr="00BF3680" w:rsidRDefault="000C7680" w:rsidP="004A634A">
      <w:pPr>
        <w:ind w:firstLine="851"/>
        <w:rPr>
          <w:rFonts w:eastAsia="Arial"/>
          <w:bCs/>
        </w:rPr>
      </w:pPr>
      <w:r w:rsidRPr="00BF3680">
        <w:rPr>
          <w:rFonts w:eastAsia="Arial"/>
          <w:bCs/>
        </w:rPr>
        <w:t>EMÍDIO</w:t>
      </w:r>
      <w:r w:rsidR="00B84D83" w:rsidRPr="00BF3680">
        <w:rPr>
          <w:rFonts w:eastAsia="Arial"/>
          <w:bCs/>
        </w:rPr>
        <w:t xml:space="preserve"> CAS, Santos LFN, Carneiro DPA, Santos PR, Vedovello SAS, Valdrighi HC. </w:t>
      </w:r>
      <w:r w:rsidR="00B84D83" w:rsidRPr="00BF3680">
        <w:rPr>
          <w:rFonts w:eastAsia="Arial"/>
          <w:b/>
        </w:rPr>
        <w:t>Aspectos comportamentais e clínicos associados ao provável bruxismo do sono na primeira infância</w:t>
      </w:r>
      <w:r w:rsidR="00B84D83" w:rsidRPr="00BF3680">
        <w:rPr>
          <w:rFonts w:eastAsia="Arial"/>
          <w:bCs/>
        </w:rPr>
        <w:t>. Rev Odontol UNESP. 2020;49:e20200044. https://doi.org/ 10.1590/1807-2577.04420</w:t>
      </w:r>
      <w:r w:rsidR="00EF4D0C" w:rsidRPr="00BF3680">
        <w:rPr>
          <w:rFonts w:eastAsia="Arial"/>
          <w:bCs/>
        </w:rPr>
        <w:t>.</w:t>
      </w:r>
    </w:p>
    <w:p w14:paraId="2BBAF87F" w14:textId="77777777" w:rsidR="00EF4D0C" w:rsidRPr="00BF3680" w:rsidRDefault="00EF4D0C" w:rsidP="004A634A">
      <w:pPr>
        <w:ind w:firstLine="851"/>
        <w:rPr>
          <w:rFonts w:eastAsia="Arial"/>
          <w:bCs/>
        </w:rPr>
      </w:pPr>
    </w:p>
    <w:p w14:paraId="56F0F301" w14:textId="38EDA9E9" w:rsidR="00B84D83" w:rsidRPr="00BF3680" w:rsidRDefault="000C7680" w:rsidP="004A634A">
      <w:pPr>
        <w:ind w:firstLine="851"/>
        <w:rPr>
          <w:rFonts w:eastAsia="Arial"/>
          <w:bCs/>
        </w:rPr>
      </w:pPr>
      <w:r w:rsidRPr="00BF3680">
        <w:rPr>
          <w:rFonts w:eastAsia="Arial"/>
          <w:bCs/>
        </w:rPr>
        <w:t xml:space="preserve">HUAQI GUO </w:t>
      </w:r>
      <w:r w:rsidR="00B84D83" w:rsidRPr="00BF3680">
        <w:rPr>
          <w:rFonts w:eastAsia="Arial"/>
          <w:bCs/>
        </w:rPr>
        <w:t>&amp;</w:t>
      </w:r>
      <w:r w:rsidR="00EF4D0C" w:rsidRPr="00BF3680">
        <w:rPr>
          <w:rFonts w:eastAsia="Arial"/>
          <w:bCs/>
        </w:rPr>
        <w:t xml:space="preserve"> </w:t>
      </w:r>
      <w:r w:rsidR="00B84D83" w:rsidRPr="00BF3680">
        <w:rPr>
          <w:rFonts w:eastAsia="Arial"/>
          <w:bCs/>
        </w:rPr>
        <w:t xml:space="preserve">Tongxia </w:t>
      </w:r>
      <w:r w:rsidR="00EF4D0C" w:rsidRPr="00BF3680">
        <w:rPr>
          <w:rFonts w:eastAsia="Arial"/>
          <w:bCs/>
        </w:rPr>
        <w:t xml:space="preserve">Wang &amp; </w:t>
      </w:r>
      <w:r w:rsidR="00B84D83" w:rsidRPr="00BF3680">
        <w:rPr>
          <w:rFonts w:eastAsia="Arial"/>
          <w:bCs/>
        </w:rPr>
        <w:t>Xuechao Li</w:t>
      </w:r>
      <w:r w:rsidR="00EF4D0C" w:rsidRPr="00BF3680">
        <w:rPr>
          <w:rFonts w:eastAsia="Arial"/>
          <w:bCs/>
        </w:rPr>
        <w:t xml:space="preserve"> </w:t>
      </w:r>
      <w:r w:rsidR="00B84D83" w:rsidRPr="00BF3680">
        <w:rPr>
          <w:rFonts w:eastAsia="Arial"/>
          <w:bCs/>
        </w:rPr>
        <w:t>&amp;</w:t>
      </w:r>
      <w:r w:rsidR="00EF4D0C" w:rsidRPr="00BF3680">
        <w:rPr>
          <w:rFonts w:eastAsia="Arial"/>
          <w:bCs/>
        </w:rPr>
        <w:t xml:space="preserve"> </w:t>
      </w:r>
      <w:r w:rsidR="00B84D83" w:rsidRPr="00BF3680">
        <w:rPr>
          <w:rFonts w:eastAsia="Arial"/>
          <w:bCs/>
        </w:rPr>
        <w:t>Qiong Ma1</w:t>
      </w:r>
      <w:r w:rsidR="00EF4D0C" w:rsidRPr="00BF3680">
        <w:rPr>
          <w:rFonts w:eastAsia="Arial"/>
          <w:bCs/>
        </w:rPr>
        <w:t xml:space="preserve"> </w:t>
      </w:r>
      <w:r w:rsidR="00B84D83" w:rsidRPr="00BF3680">
        <w:rPr>
          <w:rFonts w:eastAsia="Arial"/>
          <w:bCs/>
        </w:rPr>
        <w:t>&amp;</w:t>
      </w:r>
      <w:r w:rsidR="00EF4D0C" w:rsidRPr="00BF3680">
        <w:rPr>
          <w:rFonts w:eastAsia="Arial"/>
          <w:bCs/>
        </w:rPr>
        <w:t xml:space="preserve"> </w:t>
      </w:r>
      <w:r w:rsidR="00B84D83" w:rsidRPr="00BF3680">
        <w:rPr>
          <w:rFonts w:eastAsia="Arial"/>
          <w:bCs/>
        </w:rPr>
        <w:t>Xiaohong</w:t>
      </w:r>
      <w:bookmarkStart w:id="2" w:name="_heading=h.1bs4vbh8lc6h" w:colFirst="0" w:colLast="0"/>
      <w:bookmarkEnd w:id="2"/>
      <w:r w:rsidR="00B84D83" w:rsidRPr="00BF3680">
        <w:rPr>
          <w:rFonts w:eastAsia="Arial"/>
          <w:bCs/>
        </w:rPr>
        <w:t xml:space="preserve"> Niu</w:t>
      </w:r>
      <w:r w:rsidR="00EF4D0C" w:rsidRPr="00BF3680">
        <w:rPr>
          <w:rFonts w:eastAsia="Arial"/>
          <w:bCs/>
        </w:rPr>
        <w:t xml:space="preserve"> </w:t>
      </w:r>
      <w:r w:rsidR="00B84D83" w:rsidRPr="00BF3680">
        <w:rPr>
          <w:rFonts w:eastAsia="Arial"/>
          <w:bCs/>
        </w:rPr>
        <w:t>&amp; Jie Qiu</w:t>
      </w:r>
      <w:r w:rsidR="00EF4D0C" w:rsidRPr="00BF3680">
        <w:rPr>
          <w:rFonts w:eastAsia="Arial"/>
          <w:bCs/>
        </w:rPr>
        <w:t>l</w:t>
      </w:r>
      <w:r w:rsidR="00B84D83" w:rsidRPr="00BF3680">
        <w:rPr>
          <w:rFonts w:eastAsia="Arial"/>
          <w:bCs/>
        </w:rPr>
        <w:t xml:space="preserve">. </w:t>
      </w:r>
      <w:r w:rsidR="00B84D83" w:rsidRPr="00BF3680">
        <w:rPr>
          <w:rFonts w:eastAsia="Arial"/>
          <w:b/>
        </w:rPr>
        <w:t>Quais comportamentos de sono estão associados ao bruxismo em crianças?</w:t>
      </w:r>
      <w:r w:rsidR="00B84D83" w:rsidRPr="00BF3680">
        <w:rPr>
          <w:rFonts w:eastAsia="Arial"/>
          <w:bCs/>
        </w:rPr>
        <w:t xml:space="preserve"> Uma revisão sistemática e meta-análise. Springer-Verlag Berlim Heidelberg 2017</w:t>
      </w:r>
      <w:r w:rsidR="00EF4D0C" w:rsidRPr="00BF3680">
        <w:rPr>
          <w:rFonts w:eastAsia="Arial"/>
          <w:bCs/>
        </w:rPr>
        <w:t>.</w:t>
      </w:r>
    </w:p>
    <w:p w14:paraId="42F091D5" w14:textId="77777777" w:rsidR="00B84D83" w:rsidRPr="00BF3680" w:rsidRDefault="00B84D83" w:rsidP="004A634A">
      <w:pPr>
        <w:ind w:firstLine="851"/>
        <w:rPr>
          <w:rFonts w:eastAsia="Arial"/>
          <w:bCs/>
        </w:rPr>
      </w:pPr>
    </w:p>
    <w:p w14:paraId="74A76206" w14:textId="77777777" w:rsidR="00B84D83" w:rsidRPr="00BF3680" w:rsidRDefault="00B84D83" w:rsidP="004A634A">
      <w:pPr>
        <w:ind w:firstLine="851"/>
        <w:rPr>
          <w:rFonts w:eastAsia="Arial"/>
        </w:rPr>
      </w:pPr>
      <w:r w:rsidRPr="00BF3680">
        <w:rPr>
          <w:rFonts w:eastAsia="Arial"/>
          <w:bCs/>
        </w:rPr>
        <w:t xml:space="preserve">MORESCA, Ricardo Cesar. </w:t>
      </w:r>
      <w:r w:rsidRPr="00BF3680">
        <w:rPr>
          <w:rFonts w:eastAsia="Arial"/>
          <w:b/>
        </w:rPr>
        <w:t>Bruxismo em Criança: etiologia e tratamento- revisão de literatura.</w:t>
      </w:r>
      <w:r w:rsidRPr="00BF3680">
        <w:rPr>
          <w:rFonts w:eastAsia="Arial"/>
        </w:rPr>
        <w:t xml:space="preserve"> 2016. Disponível em Acesso em 12 de Out. 2021.</w:t>
      </w:r>
    </w:p>
    <w:p w14:paraId="7AD5C55F" w14:textId="77777777" w:rsidR="00B84D83" w:rsidRPr="00BF3680" w:rsidRDefault="00B84D83" w:rsidP="004A634A">
      <w:pPr>
        <w:ind w:firstLine="851"/>
        <w:rPr>
          <w:rFonts w:eastAsia="Arial"/>
        </w:rPr>
      </w:pPr>
    </w:p>
    <w:p w14:paraId="54687943" w14:textId="6F044820" w:rsidR="00B84D83" w:rsidRPr="00BF3680" w:rsidRDefault="000C7680" w:rsidP="004A634A">
      <w:pPr>
        <w:pBdr>
          <w:top w:val="nil"/>
          <w:left w:val="nil"/>
          <w:bottom w:val="nil"/>
          <w:right w:val="nil"/>
          <w:between w:val="nil"/>
        </w:pBdr>
        <w:ind w:firstLine="851"/>
        <w:rPr>
          <w:rFonts w:eastAsia="Arial"/>
        </w:rPr>
      </w:pPr>
      <w:r w:rsidRPr="00BF3680">
        <w:rPr>
          <w:rFonts w:eastAsia="Arial"/>
        </w:rPr>
        <w:t xml:space="preserve">NAHÁS-SCOCATE </w:t>
      </w:r>
      <w:r w:rsidR="00B84D83" w:rsidRPr="00BF3680">
        <w:rPr>
          <w:rFonts w:eastAsia="Arial"/>
        </w:rPr>
        <w:t xml:space="preserve">ACR, Coelho FV, Almeida VC. </w:t>
      </w:r>
      <w:r w:rsidR="00B84D83" w:rsidRPr="00BF3680">
        <w:rPr>
          <w:rFonts w:eastAsia="Arial"/>
          <w:b/>
        </w:rPr>
        <w:t xml:space="preserve">Bruxismo Em crianças e plano transverso de oclusão: existe ou não relação? </w:t>
      </w:r>
      <w:r w:rsidR="00B84D83" w:rsidRPr="00BF3680">
        <w:rPr>
          <w:rFonts w:eastAsia="Arial"/>
        </w:rPr>
        <w:t xml:space="preserve">Prensa Dentária J Orthod. 2014 set-out;19(5):67-73. DOI: </w:t>
      </w:r>
      <w:hyperlink r:id="rId23">
        <w:r w:rsidR="00B84D83" w:rsidRPr="00BF3680">
          <w:rPr>
            <w:rFonts w:eastAsia="Arial"/>
            <w:u w:val="single"/>
          </w:rPr>
          <w:t>http://dx.doi</w:t>
        </w:r>
      </w:hyperlink>
      <w:r w:rsidR="00B84D83" w:rsidRPr="00BF3680">
        <w:rPr>
          <w:rFonts w:eastAsia="Arial"/>
        </w:rPr>
        <w:t>. Org/0.1590/2176-9451.19.5.067-073.oar.</w:t>
      </w:r>
    </w:p>
    <w:p w14:paraId="4700ED8F" w14:textId="2A7503C4" w:rsidR="00B84D83" w:rsidRPr="00BF3680" w:rsidRDefault="00B84D83" w:rsidP="004A634A">
      <w:pPr>
        <w:pBdr>
          <w:top w:val="nil"/>
          <w:left w:val="nil"/>
          <w:bottom w:val="nil"/>
          <w:right w:val="nil"/>
          <w:between w:val="nil"/>
        </w:pBdr>
        <w:ind w:firstLine="851"/>
        <w:rPr>
          <w:rFonts w:eastAsia="Arial"/>
        </w:rPr>
      </w:pPr>
    </w:p>
    <w:p w14:paraId="09A66836" w14:textId="53FCDC31" w:rsidR="00B84D83" w:rsidRPr="00BF3680" w:rsidRDefault="000C7680" w:rsidP="004A634A">
      <w:pPr>
        <w:ind w:firstLine="851"/>
        <w:rPr>
          <w:rFonts w:eastAsia="Arial"/>
        </w:rPr>
      </w:pPr>
      <w:r w:rsidRPr="00BF3680">
        <w:rPr>
          <w:rFonts w:eastAsia="Arial"/>
          <w:highlight w:val="white"/>
        </w:rPr>
        <w:t>PAIVA</w:t>
      </w:r>
      <w:r w:rsidR="00B84D83" w:rsidRPr="00BF3680">
        <w:rPr>
          <w:rFonts w:eastAsia="Arial"/>
          <w:highlight w:val="white"/>
        </w:rPr>
        <w:t xml:space="preserve"> P. V. O., MoraisI. L. T., SábioD. C., PinheiroH. F., de MirandaD. K. B., &amp; JúniorJ. M. P. (2020).</w:t>
      </w:r>
      <w:r w:rsidR="00B84D83" w:rsidRPr="00BF3680">
        <w:rPr>
          <w:rFonts w:eastAsia="Arial"/>
          <w:b/>
          <w:highlight w:val="white"/>
        </w:rPr>
        <w:t xml:space="preserve"> A abordagem do bruxismo em paciente infantil: relato de caso.</w:t>
      </w:r>
      <w:r w:rsidR="00B84D83" w:rsidRPr="00BF3680">
        <w:rPr>
          <w:rFonts w:eastAsia="Arial"/>
          <w:highlight w:val="white"/>
        </w:rPr>
        <w:t xml:space="preserve"> </w:t>
      </w:r>
      <w:r w:rsidR="00B84D83" w:rsidRPr="00BF3680">
        <w:rPr>
          <w:rFonts w:eastAsia="Arial"/>
          <w:i/>
          <w:highlight w:val="white"/>
        </w:rPr>
        <w:t>Revista Eletrônica Acervo Saúde</w:t>
      </w:r>
      <w:r w:rsidR="00B84D83" w:rsidRPr="00BF3680">
        <w:rPr>
          <w:rFonts w:eastAsia="Arial"/>
          <w:highlight w:val="white"/>
        </w:rPr>
        <w:t xml:space="preserve">, </w:t>
      </w:r>
      <w:r w:rsidR="00B84D83" w:rsidRPr="00BF3680">
        <w:rPr>
          <w:rFonts w:eastAsia="Arial"/>
          <w:i/>
          <w:highlight w:val="white"/>
        </w:rPr>
        <w:t>12</w:t>
      </w:r>
      <w:r w:rsidR="00B84D83" w:rsidRPr="00BF3680">
        <w:rPr>
          <w:rFonts w:eastAsia="Arial"/>
          <w:highlight w:val="white"/>
        </w:rPr>
        <w:t>(11)</w:t>
      </w:r>
      <w:hyperlink r:id="rId24" w:history="1">
        <w:r w:rsidR="00EF4D0C" w:rsidRPr="00BF3680">
          <w:rPr>
            <w:rStyle w:val="Hyperlink"/>
            <w:rFonts w:eastAsia="Arial"/>
            <w:highlight w:val="white"/>
          </w:rPr>
          <w:t>https://doi.org/10.25248/reas.e4433.2020</w:t>
        </w:r>
      </w:hyperlink>
    </w:p>
    <w:p w14:paraId="3442040C" w14:textId="77777777" w:rsidR="00B84D83" w:rsidRPr="00BF3680" w:rsidRDefault="00B84D83" w:rsidP="004A634A">
      <w:pPr>
        <w:ind w:firstLine="851"/>
        <w:rPr>
          <w:rFonts w:eastAsia="Arial"/>
        </w:rPr>
      </w:pPr>
    </w:p>
    <w:p w14:paraId="4FF88A40" w14:textId="1497AFE1" w:rsidR="00B84D83" w:rsidRPr="00BF3680" w:rsidRDefault="000C7680" w:rsidP="004A634A">
      <w:pPr>
        <w:ind w:firstLine="851"/>
        <w:rPr>
          <w:rFonts w:eastAsia="Arial"/>
        </w:rPr>
      </w:pPr>
      <w:r w:rsidRPr="00BF3680">
        <w:rPr>
          <w:rFonts w:eastAsia="Arial"/>
        </w:rPr>
        <w:t>PONTESI</w:t>
      </w:r>
      <w:r w:rsidR="00B84D83" w:rsidRPr="00BF3680">
        <w:rPr>
          <w:rFonts w:eastAsia="Arial"/>
        </w:rPr>
        <w:t>. L. S; P</w:t>
      </w:r>
      <w:r w:rsidR="008D6A70" w:rsidRPr="00BF3680">
        <w:rPr>
          <w:rFonts w:eastAsia="Arial"/>
        </w:rPr>
        <w:t>rietschi</w:t>
      </w:r>
      <w:r w:rsidR="00B84D83" w:rsidRPr="00BF3680">
        <w:rPr>
          <w:rFonts w:eastAsia="Arial"/>
        </w:rPr>
        <w:t xml:space="preserve">, S. O. M. - </w:t>
      </w:r>
      <w:r w:rsidR="00B84D83" w:rsidRPr="00BF3680">
        <w:rPr>
          <w:rFonts w:eastAsia="Arial"/>
          <w:b/>
        </w:rPr>
        <w:t>Bruxismo do sono: estudo de base populacional em pessoas com 18 anos ou mais na cidade de Rio Grande</w:t>
      </w:r>
      <w:r w:rsidR="00B84D83" w:rsidRPr="00BF3680">
        <w:rPr>
          <w:rFonts w:eastAsia="Arial"/>
        </w:rPr>
        <w:t xml:space="preserve">, Rio Grande do Sul. </w:t>
      </w:r>
      <w:r w:rsidR="00EF4D0C" w:rsidRPr="00BF3680">
        <w:rPr>
          <w:rFonts w:eastAsia="Arial"/>
        </w:rPr>
        <w:t>Rev Bras Epidemiol</w:t>
      </w:r>
      <w:r w:rsidR="00B84D83" w:rsidRPr="00BF3680">
        <w:rPr>
          <w:rFonts w:eastAsia="Arial"/>
        </w:rPr>
        <w:t>, 2019.</w:t>
      </w:r>
    </w:p>
    <w:p w14:paraId="6D15481B" w14:textId="77777777" w:rsidR="00B84D83" w:rsidRPr="00BF3680" w:rsidRDefault="00B84D83" w:rsidP="004A634A">
      <w:pPr>
        <w:ind w:firstLine="851"/>
        <w:rPr>
          <w:rFonts w:eastAsia="Arial"/>
        </w:rPr>
      </w:pPr>
    </w:p>
    <w:p w14:paraId="0CDCA0A8" w14:textId="15CF04C9" w:rsidR="00B84D83" w:rsidRPr="00BF3680" w:rsidRDefault="000C7680" w:rsidP="004A634A">
      <w:pPr>
        <w:ind w:firstLine="851"/>
        <w:rPr>
          <w:rFonts w:eastAsia="Arial"/>
        </w:rPr>
      </w:pPr>
      <w:r w:rsidRPr="00BF3680">
        <w:rPr>
          <w:rFonts w:eastAsia="Arial"/>
        </w:rPr>
        <w:t>RÉDUA</w:t>
      </w:r>
      <w:r w:rsidR="00B84D83" w:rsidRPr="00BF3680">
        <w:rPr>
          <w:rFonts w:eastAsia="Arial"/>
        </w:rPr>
        <w:t xml:space="preserve"> RB, Kloss PCA, Fernandes GB, Silva PLF. </w:t>
      </w:r>
      <w:r w:rsidR="00B84D83" w:rsidRPr="00BF3680">
        <w:rPr>
          <w:rFonts w:eastAsia="Arial"/>
          <w:b/>
        </w:rPr>
        <w:t>Bruxismo na infância – aspectos contemporâneos no século 21</w:t>
      </w:r>
      <w:r w:rsidR="00B84D83" w:rsidRPr="00BF3680">
        <w:rPr>
          <w:rFonts w:eastAsia="Arial"/>
        </w:rPr>
        <w:t xml:space="preserve"> – revisão sistemática. Full Dent. Sci. 2019; 10(38):131-137. DOI: 10.24077/2019;1038-131137</w:t>
      </w:r>
    </w:p>
    <w:p w14:paraId="41F910EC" w14:textId="77777777" w:rsidR="008D6A70" w:rsidRPr="00BF3680" w:rsidRDefault="008D6A70" w:rsidP="004A634A">
      <w:pPr>
        <w:ind w:firstLine="851"/>
        <w:rPr>
          <w:rFonts w:eastAsia="Arial"/>
        </w:rPr>
      </w:pPr>
    </w:p>
    <w:p w14:paraId="070BF3A0" w14:textId="4F1ECC2E" w:rsidR="00B84D83" w:rsidRPr="00BF3680" w:rsidRDefault="000C7680" w:rsidP="004A634A">
      <w:pPr>
        <w:pBdr>
          <w:top w:val="nil"/>
          <w:left w:val="nil"/>
          <w:bottom w:val="nil"/>
          <w:right w:val="nil"/>
          <w:between w:val="nil"/>
        </w:pBdr>
        <w:ind w:firstLine="851"/>
        <w:rPr>
          <w:rStyle w:val="Hyperlink"/>
          <w:rFonts w:eastAsia="Arial"/>
        </w:rPr>
      </w:pPr>
      <w:r w:rsidRPr="00BF3680">
        <w:rPr>
          <w:rFonts w:eastAsia="Arial"/>
        </w:rPr>
        <w:t>SÁ</w:t>
      </w:r>
      <w:r w:rsidR="00B84D83" w:rsidRPr="00BF3680">
        <w:rPr>
          <w:rFonts w:eastAsia="Arial"/>
        </w:rPr>
        <w:t xml:space="preserve"> Rodrigues, M L. et al. </w:t>
      </w:r>
      <w:r w:rsidR="00B84D83" w:rsidRPr="00BF3680">
        <w:rPr>
          <w:rFonts w:eastAsia="Arial"/>
          <w:b/>
          <w:bCs/>
        </w:rPr>
        <w:t xml:space="preserve">Bruxismo infantil: Uma revisão integrativa. </w:t>
      </w:r>
      <w:r w:rsidR="00B84D83" w:rsidRPr="00BF3680">
        <w:rPr>
          <w:rFonts w:eastAsia="Arial"/>
        </w:rPr>
        <w:t xml:space="preserve">Revista </w:t>
      </w:r>
      <w:r w:rsidR="00EF4D0C" w:rsidRPr="00BF3680">
        <w:rPr>
          <w:rFonts w:eastAsia="Arial"/>
        </w:rPr>
        <w:t>Brasileira</w:t>
      </w:r>
      <w:r w:rsidR="00B84D83" w:rsidRPr="00BF3680">
        <w:rPr>
          <w:rFonts w:eastAsia="Arial"/>
        </w:rPr>
        <w:t xml:space="preserve"> de Medicina de Excelência, São José dos Pinhais, v.2, </w:t>
      </w:r>
      <w:r w:rsidR="00B84D83" w:rsidRPr="00BF3680">
        <w:rPr>
          <w:rFonts w:eastAsia="Arial"/>
        </w:rPr>
        <w:lastRenderedPageBreak/>
        <w:t xml:space="preserve">n.3, 2024. ORCID: </w:t>
      </w:r>
      <w:hyperlink r:id="rId25" w:history="1">
        <w:r w:rsidR="00B84D83" w:rsidRPr="00BF3680">
          <w:rPr>
            <w:rStyle w:val="Hyperlink"/>
            <w:rFonts w:eastAsia="Arial"/>
          </w:rPr>
          <w:t>https://orcid.org/0000-0001-9775-2580</w:t>
        </w:r>
      </w:hyperlink>
    </w:p>
    <w:p w14:paraId="02FE1D05" w14:textId="77777777" w:rsidR="00B84D83" w:rsidRPr="00BF3680" w:rsidRDefault="00B84D83" w:rsidP="004A634A">
      <w:pPr>
        <w:pBdr>
          <w:top w:val="nil"/>
          <w:left w:val="nil"/>
          <w:bottom w:val="nil"/>
          <w:right w:val="nil"/>
          <w:between w:val="nil"/>
        </w:pBdr>
        <w:ind w:firstLine="851"/>
        <w:rPr>
          <w:rFonts w:eastAsia="Arial"/>
        </w:rPr>
      </w:pPr>
    </w:p>
    <w:p w14:paraId="708DE324" w14:textId="77777777" w:rsidR="00B84D83" w:rsidRPr="00BF3680" w:rsidRDefault="00B84D83" w:rsidP="004A634A">
      <w:pPr>
        <w:ind w:firstLine="851"/>
        <w:rPr>
          <w:rFonts w:eastAsia="Arial"/>
        </w:rPr>
      </w:pPr>
      <w:r w:rsidRPr="00BF3680">
        <w:rPr>
          <w:rFonts w:eastAsia="Arial"/>
        </w:rPr>
        <w:t xml:space="preserve">SANTOS, Amanda da Silva. </w:t>
      </w:r>
      <w:r w:rsidRPr="00BF3680">
        <w:rPr>
          <w:rFonts w:eastAsia="Arial"/>
          <w:b/>
        </w:rPr>
        <w:t>Estudo da prevalência e dos fatores etiológicos envolvidos com o hábito de bruxismo em crianças da clínica de odontopediatria da Faculdade de Odontologia Araçatuba</w:t>
      </w:r>
      <w:r w:rsidRPr="00BF3680">
        <w:rPr>
          <w:rFonts w:eastAsia="Arial"/>
        </w:rPr>
        <w:t xml:space="preserve"> - Unesp. 2013. 25 f. Universidade Estadual Paulista Júlio de </w:t>
      </w:r>
      <w:r w:rsidRPr="00BF3680">
        <w:rPr>
          <w:rFonts w:eastAsia="Arial"/>
        </w:rPr>
        <w:lastRenderedPageBreak/>
        <w:t>Mesquita Filho, Faculdade de Odontologia de Araçatuba, 2013.</w:t>
      </w:r>
      <w:bookmarkStart w:id="3" w:name="_heading=h.kqhoa8f3kcdz" w:colFirst="0" w:colLast="0"/>
      <w:bookmarkEnd w:id="3"/>
    </w:p>
    <w:p w14:paraId="07594B25" w14:textId="77777777" w:rsidR="00B84D83" w:rsidRPr="00BF3680" w:rsidRDefault="00B84D83" w:rsidP="004A634A">
      <w:pPr>
        <w:ind w:firstLine="851"/>
        <w:rPr>
          <w:rFonts w:eastAsia="Arial"/>
        </w:rPr>
      </w:pPr>
    </w:p>
    <w:p w14:paraId="3D828798" w14:textId="26A70859" w:rsidR="002A4FE8" w:rsidRPr="00B247C8" w:rsidRDefault="000C7680" w:rsidP="00E0078B">
      <w:pPr>
        <w:pBdr>
          <w:top w:val="nil"/>
          <w:left w:val="nil"/>
          <w:bottom w:val="nil"/>
          <w:right w:val="nil"/>
          <w:between w:val="nil"/>
        </w:pBdr>
        <w:ind w:firstLine="851"/>
        <w:rPr>
          <w:rFonts w:eastAsia="Arial"/>
        </w:rPr>
      </w:pPr>
      <w:r w:rsidRPr="00BF3680">
        <w:rPr>
          <w:rFonts w:eastAsia="Arial"/>
        </w:rPr>
        <w:t>SORAIA</w:t>
      </w:r>
      <w:r w:rsidR="00B84D83" w:rsidRPr="00BF3680">
        <w:rPr>
          <w:rFonts w:eastAsia="Arial"/>
        </w:rPr>
        <w:t xml:space="preserve"> Veloso da Costa, Bianca Katsumata de Souza, Thiago Cruvinel, Thais Marchini Oliveira, Natalino Lourenço Neto &amp; Maria Aparecida Andrade Moreira Machado</w:t>
      </w:r>
      <w:r w:rsidR="00EF4D0C" w:rsidRPr="00BF3680">
        <w:rPr>
          <w:rFonts w:eastAsia="Arial"/>
        </w:rPr>
        <w:t xml:space="preserve">. </w:t>
      </w:r>
      <w:r w:rsidR="00B84D83" w:rsidRPr="00BF3680">
        <w:rPr>
          <w:rFonts w:eastAsia="Arial"/>
          <w:b/>
        </w:rPr>
        <w:t>Fatores associados ao bruxismo do sono em crianças pré-escolares</w:t>
      </w:r>
      <w:r w:rsidR="00B84D83" w:rsidRPr="00BF3680">
        <w:rPr>
          <w:rFonts w:eastAsia="Arial"/>
        </w:rPr>
        <w:t>, CRANIO®, DOI: 10.</w:t>
      </w:r>
      <w:r w:rsidR="00EF4D0C" w:rsidRPr="00BF3680">
        <w:rPr>
          <w:rFonts w:eastAsia="Arial"/>
        </w:rPr>
        <w:t xml:space="preserve"> (2021).</w:t>
      </w:r>
      <w:r w:rsidR="00E0078B" w:rsidRPr="00B247C8">
        <w:rPr>
          <w:rFonts w:eastAsia="Arial"/>
        </w:rPr>
        <w:t xml:space="preserve"> </w:t>
      </w:r>
    </w:p>
    <w:p w14:paraId="7748B2B9" w14:textId="77777777" w:rsidR="00E0078B" w:rsidRDefault="00E0078B" w:rsidP="004A634A">
      <w:pPr>
        <w:pBdr>
          <w:top w:val="nil"/>
          <w:left w:val="nil"/>
          <w:bottom w:val="nil"/>
          <w:right w:val="nil"/>
          <w:between w:val="nil"/>
        </w:pBdr>
        <w:ind w:firstLine="851"/>
        <w:rPr>
          <w:rFonts w:eastAsia="Arial"/>
        </w:rPr>
        <w:sectPr w:rsidR="00E0078B" w:rsidSect="00E0078B">
          <w:type w:val="continuous"/>
          <w:pgSz w:w="11906" w:h="16838"/>
          <w:pgMar w:top="1135" w:right="1134" w:bottom="1134" w:left="1701" w:header="709" w:footer="709" w:gutter="0"/>
          <w:cols w:num="2" w:space="720"/>
          <w:titlePg/>
        </w:sectPr>
      </w:pPr>
    </w:p>
    <w:p w14:paraId="2494D59A" w14:textId="66A4DEFD" w:rsidR="00205418" w:rsidRPr="00B247C8" w:rsidRDefault="00205418" w:rsidP="004A634A">
      <w:pPr>
        <w:pBdr>
          <w:top w:val="nil"/>
          <w:left w:val="nil"/>
          <w:bottom w:val="nil"/>
          <w:right w:val="nil"/>
          <w:between w:val="nil"/>
        </w:pBdr>
        <w:ind w:firstLine="851"/>
        <w:rPr>
          <w:rFonts w:eastAsia="Arial"/>
        </w:rPr>
      </w:pPr>
    </w:p>
    <w:sectPr w:rsidR="00205418" w:rsidRPr="00B247C8" w:rsidSect="00B84D83">
      <w:type w:val="continuous"/>
      <w:pgSz w:w="11906" w:h="16838"/>
      <w:pgMar w:top="1135" w:right="1134" w:bottom="1134" w:left="1701" w:header="709" w:footer="709"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F10D88" w14:textId="77777777" w:rsidR="00300A72" w:rsidRDefault="00300A72">
      <w:pPr>
        <w:spacing w:line="240" w:lineRule="auto"/>
      </w:pPr>
      <w:r>
        <w:separator/>
      </w:r>
    </w:p>
  </w:endnote>
  <w:endnote w:type="continuationSeparator" w:id="0">
    <w:p w14:paraId="1EA4681D" w14:textId="77777777" w:rsidR="00300A72" w:rsidRDefault="00300A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Noto Sans">
    <w:altName w:val="Noto Sans"/>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3999ED" w14:textId="77777777" w:rsidR="00405BBD" w:rsidRDefault="00405BBD" w:rsidP="006B4090">
    <w:pPr>
      <w:pStyle w:val="Rodap"/>
      <w:tabs>
        <w:tab w:val="left" w:pos="3398"/>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38090B" w14:textId="77777777" w:rsidR="00300A72" w:rsidRDefault="00300A72">
      <w:pPr>
        <w:spacing w:line="240" w:lineRule="auto"/>
      </w:pPr>
      <w:r>
        <w:separator/>
      </w:r>
    </w:p>
  </w:footnote>
  <w:footnote w:type="continuationSeparator" w:id="0">
    <w:p w14:paraId="3A5C26FE" w14:textId="77777777" w:rsidR="00300A72" w:rsidRDefault="00300A7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4C2C9B" w14:textId="77777777" w:rsidR="00405BBD" w:rsidRPr="009844D1" w:rsidRDefault="00405BBD">
    <w:pPr>
      <w:pStyle w:val="Cabealho"/>
      <w:jc w:val="right"/>
      <w:rPr>
        <w:sz w:val="20"/>
        <w:szCs w:val="20"/>
      </w:rPr>
    </w:pPr>
  </w:p>
  <w:p w14:paraId="0557E54B" w14:textId="77777777" w:rsidR="00405BBD" w:rsidRDefault="00405BBD">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EABD9F" w14:textId="77777777" w:rsidR="00405BBD" w:rsidRDefault="00405BBD">
    <w:pPr>
      <w:pStyle w:val="Cabealho"/>
    </w:pPr>
    <w:r>
      <w:rPr>
        <w:noProof/>
      </w:rPr>
      <w:drawing>
        <wp:anchor distT="0" distB="0" distL="114300" distR="114300" simplePos="0" relativeHeight="251659264" behindDoc="0" locked="0" layoutInCell="1" allowOverlap="1" wp14:anchorId="0C873BC5" wp14:editId="3B0CB0BC">
          <wp:simplePos x="0" y="0"/>
          <wp:positionH relativeFrom="column">
            <wp:posOffset>584200</wp:posOffset>
          </wp:positionH>
          <wp:positionV relativeFrom="paragraph">
            <wp:posOffset>346075</wp:posOffset>
          </wp:positionV>
          <wp:extent cx="1656080" cy="617855"/>
          <wp:effectExtent l="0" t="0" r="1270" b="0"/>
          <wp:wrapSquare wrapText="bothSides"/>
          <wp:docPr id="44" name="Imagem 44" descr="Descrição: aelbra_cnp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0" descr="Descrição: aelbra_cnpj.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6080" cy="6178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70E4F0AA" wp14:editId="19F197D5">
          <wp:simplePos x="0" y="0"/>
          <wp:positionH relativeFrom="column">
            <wp:posOffset>2361565</wp:posOffset>
          </wp:positionH>
          <wp:positionV relativeFrom="paragraph">
            <wp:posOffset>308610</wp:posOffset>
          </wp:positionV>
          <wp:extent cx="3131185" cy="661670"/>
          <wp:effectExtent l="0" t="0" r="0" b="5080"/>
          <wp:wrapSquare wrapText="bothSides"/>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31185" cy="6616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993025" w14:textId="77777777" w:rsidR="00205418" w:rsidRDefault="00205418">
    <w:pPr>
      <w:pBdr>
        <w:top w:val="nil"/>
        <w:left w:val="nil"/>
        <w:bottom w:val="nil"/>
        <w:right w:val="nil"/>
        <w:between w:val="nil"/>
      </w:pBdr>
      <w:tabs>
        <w:tab w:val="center" w:pos="4419"/>
        <w:tab w:val="right" w:pos="8838"/>
      </w:tabs>
      <w:spacing w:line="240" w:lineRule="auto"/>
      <w:jc w:val="center"/>
      <w:rPr>
        <w:color w:val="000000"/>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D93F28"/>
    <w:multiLevelType w:val="multilevel"/>
    <w:tmpl w:val="2FC03D66"/>
    <w:lvl w:ilvl="0">
      <w:start w:val="1"/>
      <w:numFmt w:val="bullet"/>
      <w:lvlText w:val="●"/>
      <w:lvlJc w:val="left"/>
      <w:pPr>
        <w:ind w:left="1571" w:hanging="360"/>
      </w:pPr>
      <w:rPr>
        <w:rFonts w:ascii="Noto Sans Symbols" w:eastAsia="Noto Sans Symbols" w:hAnsi="Noto Sans Symbols" w:cs="Noto Sans Symbols"/>
      </w:r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1">
    <w:nsid w:val="3A767DC5"/>
    <w:multiLevelType w:val="hybridMultilevel"/>
    <w:tmpl w:val="7FFC81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49446A63"/>
    <w:multiLevelType w:val="hybridMultilevel"/>
    <w:tmpl w:val="69A682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49E1730C"/>
    <w:multiLevelType w:val="hybridMultilevel"/>
    <w:tmpl w:val="D3D2B0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4FD03214"/>
    <w:multiLevelType w:val="hybridMultilevel"/>
    <w:tmpl w:val="D068E10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77096B27"/>
    <w:multiLevelType w:val="multilevel"/>
    <w:tmpl w:val="203E47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418"/>
    <w:rsid w:val="00006200"/>
    <w:rsid w:val="00015FD5"/>
    <w:rsid w:val="000336E0"/>
    <w:rsid w:val="00037E87"/>
    <w:rsid w:val="00056CAB"/>
    <w:rsid w:val="00065216"/>
    <w:rsid w:val="0007426C"/>
    <w:rsid w:val="000C7244"/>
    <w:rsid w:val="000C7680"/>
    <w:rsid w:val="000F4368"/>
    <w:rsid w:val="00117CF6"/>
    <w:rsid w:val="001A58AB"/>
    <w:rsid w:val="001C607C"/>
    <w:rsid w:val="001E2A6C"/>
    <w:rsid w:val="00205418"/>
    <w:rsid w:val="00223286"/>
    <w:rsid w:val="00240036"/>
    <w:rsid w:val="00267421"/>
    <w:rsid w:val="00267F91"/>
    <w:rsid w:val="002820D1"/>
    <w:rsid w:val="00284FEB"/>
    <w:rsid w:val="002A4FE8"/>
    <w:rsid w:val="00300A72"/>
    <w:rsid w:val="00327FB1"/>
    <w:rsid w:val="00362CCA"/>
    <w:rsid w:val="00367C9C"/>
    <w:rsid w:val="00371854"/>
    <w:rsid w:val="003F378F"/>
    <w:rsid w:val="00405BBD"/>
    <w:rsid w:val="00424D10"/>
    <w:rsid w:val="00454B2F"/>
    <w:rsid w:val="004A634A"/>
    <w:rsid w:val="004C3F1D"/>
    <w:rsid w:val="004E2814"/>
    <w:rsid w:val="004E4AC3"/>
    <w:rsid w:val="004F174A"/>
    <w:rsid w:val="00522A04"/>
    <w:rsid w:val="00567227"/>
    <w:rsid w:val="005B5BE2"/>
    <w:rsid w:val="005C03ED"/>
    <w:rsid w:val="005E1B2A"/>
    <w:rsid w:val="005E4234"/>
    <w:rsid w:val="006172DE"/>
    <w:rsid w:val="00617E43"/>
    <w:rsid w:val="006240C1"/>
    <w:rsid w:val="00643C65"/>
    <w:rsid w:val="00682400"/>
    <w:rsid w:val="006B4090"/>
    <w:rsid w:val="006D0F7C"/>
    <w:rsid w:val="006D2B35"/>
    <w:rsid w:val="006E1AAC"/>
    <w:rsid w:val="006F527F"/>
    <w:rsid w:val="007025CA"/>
    <w:rsid w:val="00702EFC"/>
    <w:rsid w:val="00727B05"/>
    <w:rsid w:val="0073443F"/>
    <w:rsid w:val="0077147A"/>
    <w:rsid w:val="00775EA9"/>
    <w:rsid w:val="007935BF"/>
    <w:rsid w:val="007C5AAD"/>
    <w:rsid w:val="007E1E7A"/>
    <w:rsid w:val="007F7B29"/>
    <w:rsid w:val="00806CB2"/>
    <w:rsid w:val="0081561B"/>
    <w:rsid w:val="00836859"/>
    <w:rsid w:val="00866D14"/>
    <w:rsid w:val="00884C2A"/>
    <w:rsid w:val="008A2A5F"/>
    <w:rsid w:val="008C097A"/>
    <w:rsid w:val="008C193F"/>
    <w:rsid w:val="008D6A70"/>
    <w:rsid w:val="008F0E56"/>
    <w:rsid w:val="00921626"/>
    <w:rsid w:val="00955EC6"/>
    <w:rsid w:val="00976B67"/>
    <w:rsid w:val="009B14FF"/>
    <w:rsid w:val="00A01B46"/>
    <w:rsid w:val="00A73A50"/>
    <w:rsid w:val="00A962E3"/>
    <w:rsid w:val="00B174D7"/>
    <w:rsid w:val="00B21A00"/>
    <w:rsid w:val="00B247C8"/>
    <w:rsid w:val="00B476D1"/>
    <w:rsid w:val="00B84BDA"/>
    <w:rsid w:val="00B84D83"/>
    <w:rsid w:val="00BC17A7"/>
    <w:rsid w:val="00BC6BE8"/>
    <w:rsid w:val="00BF3680"/>
    <w:rsid w:val="00C154DF"/>
    <w:rsid w:val="00C80996"/>
    <w:rsid w:val="00C85DE2"/>
    <w:rsid w:val="00C96BE0"/>
    <w:rsid w:val="00CD2AA3"/>
    <w:rsid w:val="00CE25B5"/>
    <w:rsid w:val="00CF6F13"/>
    <w:rsid w:val="00D11BD9"/>
    <w:rsid w:val="00D232D2"/>
    <w:rsid w:val="00D465D8"/>
    <w:rsid w:val="00D8427D"/>
    <w:rsid w:val="00D95C00"/>
    <w:rsid w:val="00DA321B"/>
    <w:rsid w:val="00DB1E10"/>
    <w:rsid w:val="00DC37E5"/>
    <w:rsid w:val="00DC71E7"/>
    <w:rsid w:val="00DD312B"/>
    <w:rsid w:val="00DF5E99"/>
    <w:rsid w:val="00E0078B"/>
    <w:rsid w:val="00E47660"/>
    <w:rsid w:val="00E619C1"/>
    <w:rsid w:val="00E62B48"/>
    <w:rsid w:val="00E76D65"/>
    <w:rsid w:val="00EA03E5"/>
    <w:rsid w:val="00EB240F"/>
    <w:rsid w:val="00EF4D0C"/>
    <w:rsid w:val="00F21AA8"/>
    <w:rsid w:val="00F4057C"/>
    <w:rsid w:val="00FB38FE"/>
    <w:rsid w:val="00FB694D"/>
    <w:rsid w:val="00FB7B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5C16F"/>
  <w15:docId w15:val="{FCA4B190-51EE-4F4A-9452-FA1F2CE51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764D"/>
  </w:style>
  <w:style w:type="paragraph" w:styleId="Ttulo1">
    <w:name w:val="heading 1"/>
    <w:basedOn w:val="Normal"/>
    <w:next w:val="Normal"/>
    <w:link w:val="Ttulo1Char"/>
    <w:autoRedefine/>
    <w:qFormat/>
    <w:rsid w:val="00F42580"/>
    <w:pPr>
      <w:keepNext/>
      <w:jc w:val="left"/>
      <w:outlineLvl w:val="0"/>
    </w:pPr>
    <w:rPr>
      <w:b/>
      <w:caps/>
    </w:rPr>
  </w:style>
  <w:style w:type="paragraph" w:styleId="Ttulo2">
    <w:name w:val="heading 2"/>
    <w:basedOn w:val="Normal"/>
    <w:next w:val="Normal"/>
    <w:link w:val="Ttulo2Char"/>
    <w:autoRedefine/>
    <w:qFormat/>
    <w:rsid w:val="00EA5A02"/>
    <w:pPr>
      <w:keepNext/>
      <w:outlineLvl w:val="1"/>
    </w:pPr>
    <w:rPr>
      <w:caps/>
    </w:rPr>
  </w:style>
  <w:style w:type="paragraph" w:styleId="Ttulo3">
    <w:name w:val="heading 3"/>
    <w:basedOn w:val="Normal"/>
    <w:next w:val="Normal"/>
    <w:link w:val="Ttulo3Char"/>
    <w:autoRedefine/>
    <w:qFormat/>
    <w:rsid w:val="003E1F49"/>
    <w:pPr>
      <w:keepNext/>
      <w:outlineLvl w:val="2"/>
    </w:pPr>
    <w:rPr>
      <w:b/>
    </w:rPr>
  </w:style>
  <w:style w:type="paragraph" w:styleId="Ttulo4">
    <w:name w:val="heading 4"/>
    <w:basedOn w:val="Normal"/>
    <w:next w:val="Normal"/>
    <w:link w:val="Ttulo4Char"/>
    <w:autoRedefine/>
    <w:qFormat/>
    <w:rsid w:val="003E1F49"/>
    <w:pPr>
      <w:keepNext/>
      <w:outlineLvl w:val="3"/>
    </w:pPr>
    <w:rPr>
      <w:b/>
      <w:i/>
    </w:rPr>
  </w:style>
  <w:style w:type="paragraph" w:styleId="Ttulo5">
    <w:name w:val="heading 5"/>
    <w:basedOn w:val="Normal"/>
    <w:next w:val="Normal"/>
    <w:link w:val="Ttulo5Char"/>
    <w:qFormat/>
    <w:rsid w:val="008801EB"/>
    <w:pPr>
      <w:keepNext/>
      <w:spacing w:line="240" w:lineRule="auto"/>
      <w:jc w:val="center"/>
      <w:outlineLvl w:val="4"/>
    </w:pPr>
    <w:rPr>
      <w:b/>
    </w:rPr>
  </w:style>
  <w:style w:type="paragraph" w:styleId="Ttulo6">
    <w:name w:val="heading 6"/>
    <w:basedOn w:val="Normal"/>
    <w:next w:val="Normal"/>
    <w:link w:val="Ttulo6Char"/>
    <w:qFormat/>
    <w:rsid w:val="008801EB"/>
    <w:pPr>
      <w:keepNext/>
      <w:spacing w:line="240" w:lineRule="auto"/>
      <w:jc w:val="center"/>
      <w:outlineLvl w:val="5"/>
    </w:pPr>
    <w:rPr>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1E3C2B"/>
    <w:pPr>
      <w:contextualSpacing/>
      <w:jc w:val="center"/>
    </w:pPr>
    <w:rPr>
      <w:rFonts w:eastAsiaTheme="majorEastAsia" w:cstheme="majorBidi"/>
      <w:b/>
      <w:caps/>
      <w:spacing w:val="5"/>
      <w:kern w:val="28"/>
      <w:szCs w:val="52"/>
    </w:rPr>
  </w:style>
  <w:style w:type="paragraph" w:styleId="SemEspaamento">
    <w:name w:val="No Spacing"/>
    <w:link w:val="SemEspaamentoChar"/>
    <w:uiPriority w:val="1"/>
    <w:qFormat/>
    <w:rsid w:val="008801EB"/>
    <w:pPr>
      <w:spacing w:line="240" w:lineRule="auto"/>
    </w:pPr>
    <w:rPr>
      <w:rFonts w:eastAsiaTheme="minorEastAsia"/>
    </w:rPr>
  </w:style>
  <w:style w:type="character" w:customStyle="1" w:styleId="SemEspaamentoChar">
    <w:name w:val="Sem Espaçamento Char"/>
    <w:basedOn w:val="Fontepargpadro"/>
    <w:link w:val="SemEspaamento"/>
    <w:uiPriority w:val="1"/>
    <w:rsid w:val="008801EB"/>
    <w:rPr>
      <w:rFonts w:eastAsiaTheme="minorEastAsia"/>
      <w:lang w:eastAsia="pt-BR"/>
    </w:rPr>
  </w:style>
  <w:style w:type="paragraph" w:styleId="Textodebalo">
    <w:name w:val="Balloon Text"/>
    <w:basedOn w:val="Normal"/>
    <w:link w:val="TextodebaloChar"/>
    <w:uiPriority w:val="99"/>
    <w:semiHidden/>
    <w:unhideWhenUsed/>
    <w:rsid w:val="008801EB"/>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801EB"/>
    <w:rPr>
      <w:rFonts w:ascii="Tahoma" w:hAnsi="Tahoma" w:cs="Tahoma"/>
      <w:sz w:val="16"/>
      <w:szCs w:val="16"/>
    </w:rPr>
  </w:style>
  <w:style w:type="character" w:customStyle="1" w:styleId="TtuloChar">
    <w:name w:val="Título Char"/>
    <w:basedOn w:val="Fontepargpadro"/>
    <w:link w:val="Ttulo"/>
    <w:uiPriority w:val="10"/>
    <w:rsid w:val="001E3C2B"/>
    <w:rPr>
      <w:rFonts w:ascii="Arial" w:eastAsiaTheme="majorEastAsia" w:hAnsi="Arial" w:cstheme="majorBidi"/>
      <w:b/>
      <w:caps/>
      <w:spacing w:val="5"/>
      <w:kern w:val="28"/>
      <w:sz w:val="24"/>
      <w:szCs w:val="52"/>
      <w:lang w:eastAsia="pt-BR"/>
    </w:rPr>
  </w:style>
  <w:style w:type="paragraph" w:styleId="Subttulo">
    <w:name w:val="Subtitle"/>
    <w:basedOn w:val="Normal"/>
    <w:next w:val="Normal"/>
    <w:link w:val="SubttuloChar"/>
    <w:rPr>
      <w:rFonts w:ascii="Cambria" w:eastAsia="Cambria" w:hAnsi="Cambria" w:cs="Cambria"/>
      <w:i/>
      <w:color w:val="4F81BD"/>
    </w:rPr>
  </w:style>
  <w:style w:type="character" w:customStyle="1" w:styleId="SubttuloChar">
    <w:name w:val="Subtítulo Char"/>
    <w:basedOn w:val="Fontepargpadro"/>
    <w:link w:val="Subttulo"/>
    <w:uiPriority w:val="11"/>
    <w:rsid w:val="008801EB"/>
    <w:rPr>
      <w:rFonts w:asciiTheme="majorHAnsi" w:eastAsiaTheme="majorEastAsia" w:hAnsiTheme="majorHAnsi" w:cstheme="majorBidi"/>
      <w:i/>
      <w:iCs/>
      <w:color w:val="4F81BD" w:themeColor="accent1"/>
      <w:spacing w:val="15"/>
      <w:sz w:val="24"/>
      <w:szCs w:val="24"/>
      <w:lang w:eastAsia="pt-BR"/>
    </w:rPr>
  </w:style>
  <w:style w:type="character" w:customStyle="1" w:styleId="Ttulo1Char">
    <w:name w:val="Título 1 Char"/>
    <w:basedOn w:val="Fontepargpadro"/>
    <w:link w:val="Ttulo1"/>
    <w:rsid w:val="00F42580"/>
    <w:rPr>
      <w:rFonts w:ascii="Times New Roman" w:eastAsia="Times New Roman" w:hAnsi="Times New Roman" w:cs="Times New Roman"/>
      <w:b/>
      <w:caps/>
      <w:sz w:val="24"/>
      <w:szCs w:val="24"/>
      <w:lang w:eastAsia="pt-BR"/>
    </w:rPr>
  </w:style>
  <w:style w:type="character" w:customStyle="1" w:styleId="Ttulo2Char">
    <w:name w:val="Título 2 Char"/>
    <w:basedOn w:val="Fontepargpadro"/>
    <w:link w:val="Ttulo2"/>
    <w:rsid w:val="00EA5A02"/>
    <w:rPr>
      <w:rFonts w:ascii="Times New Roman" w:eastAsia="Times New Roman" w:hAnsi="Times New Roman" w:cs="Times New Roman"/>
      <w:caps/>
      <w:sz w:val="24"/>
      <w:szCs w:val="24"/>
      <w:lang w:eastAsia="pt-BR"/>
    </w:rPr>
  </w:style>
  <w:style w:type="character" w:customStyle="1" w:styleId="Ttulo3Char">
    <w:name w:val="Título 3 Char"/>
    <w:basedOn w:val="Fontepargpadro"/>
    <w:link w:val="Ttulo3"/>
    <w:rsid w:val="003E1F49"/>
    <w:rPr>
      <w:rFonts w:ascii="Times New Roman" w:eastAsia="Times New Roman" w:hAnsi="Times New Roman" w:cs="Times New Roman"/>
      <w:b/>
      <w:sz w:val="24"/>
      <w:szCs w:val="24"/>
      <w:lang w:eastAsia="pt-BR"/>
    </w:rPr>
  </w:style>
  <w:style w:type="character" w:customStyle="1" w:styleId="Ttulo4Char">
    <w:name w:val="Título 4 Char"/>
    <w:basedOn w:val="Fontepargpadro"/>
    <w:link w:val="Ttulo4"/>
    <w:rsid w:val="003E1F49"/>
    <w:rPr>
      <w:rFonts w:ascii="Times New Roman" w:eastAsia="Times New Roman" w:hAnsi="Times New Roman" w:cs="Times New Roman"/>
      <w:b/>
      <w:i/>
      <w:sz w:val="24"/>
      <w:szCs w:val="24"/>
      <w:lang w:eastAsia="pt-BR"/>
    </w:rPr>
  </w:style>
  <w:style w:type="character" w:customStyle="1" w:styleId="Ttulo5Char">
    <w:name w:val="Título 5 Char"/>
    <w:basedOn w:val="Fontepargpadro"/>
    <w:link w:val="Ttulo5"/>
    <w:rsid w:val="008801EB"/>
    <w:rPr>
      <w:rFonts w:ascii="Times New Roman" w:eastAsia="Times New Roman" w:hAnsi="Times New Roman" w:cs="Times New Roman"/>
      <w:b/>
      <w:sz w:val="24"/>
      <w:szCs w:val="24"/>
      <w:lang w:eastAsia="pt-BR"/>
    </w:rPr>
  </w:style>
  <w:style w:type="character" w:customStyle="1" w:styleId="Ttulo6Char">
    <w:name w:val="Título 6 Char"/>
    <w:basedOn w:val="Fontepargpadro"/>
    <w:link w:val="Ttulo6"/>
    <w:rsid w:val="008801EB"/>
    <w:rPr>
      <w:rFonts w:ascii="Times New Roman" w:eastAsia="Times New Roman" w:hAnsi="Times New Roman" w:cs="Times New Roman"/>
      <w:b/>
      <w:sz w:val="28"/>
      <w:szCs w:val="24"/>
      <w:lang w:eastAsia="pt-BR"/>
    </w:rPr>
  </w:style>
  <w:style w:type="paragraph" w:styleId="Recuodecorpodetexto">
    <w:name w:val="Body Text Indent"/>
    <w:basedOn w:val="Normal"/>
    <w:link w:val="RecuodecorpodetextoChar"/>
    <w:rsid w:val="008801EB"/>
    <w:pPr>
      <w:spacing w:line="240" w:lineRule="auto"/>
      <w:ind w:left="708"/>
      <w:jc w:val="right"/>
    </w:pPr>
    <w:rPr>
      <w:sz w:val="28"/>
    </w:rPr>
  </w:style>
  <w:style w:type="character" w:customStyle="1" w:styleId="RecuodecorpodetextoChar">
    <w:name w:val="Recuo de corpo de texto Char"/>
    <w:basedOn w:val="Fontepargpadro"/>
    <w:link w:val="Recuodecorpodetexto"/>
    <w:rsid w:val="008801EB"/>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8801EB"/>
    <w:pPr>
      <w:spacing w:line="480" w:lineRule="auto"/>
      <w:ind w:left="720"/>
    </w:pPr>
    <w:rPr>
      <w:sz w:val="28"/>
    </w:rPr>
  </w:style>
  <w:style w:type="character" w:customStyle="1" w:styleId="Recuodecorpodetexto2Char">
    <w:name w:val="Recuo de corpo de texto 2 Char"/>
    <w:basedOn w:val="Fontepargpadro"/>
    <w:link w:val="Recuodecorpodetexto2"/>
    <w:rsid w:val="008801EB"/>
    <w:rPr>
      <w:rFonts w:ascii="Times New Roman" w:eastAsia="Times New Roman" w:hAnsi="Times New Roman" w:cs="Times New Roman"/>
      <w:sz w:val="28"/>
      <w:szCs w:val="24"/>
      <w:lang w:eastAsia="pt-BR"/>
    </w:rPr>
  </w:style>
  <w:style w:type="paragraph" w:styleId="Corpodetexto">
    <w:name w:val="Body Text"/>
    <w:basedOn w:val="Normal"/>
    <w:link w:val="CorpodetextoChar"/>
    <w:rsid w:val="008801EB"/>
    <w:pPr>
      <w:spacing w:line="240" w:lineRule="auto"/>
    </w:pPr>
    <w:rPr>
      <w:szCs w:val="20"/>
    </w:rPr>
  </w:style>
  <w:style w:type="character" w:customStyle="1" w:styleId="CorpodetextoChar">
    <w:name w:val="Corpo de texto Char"/>
    <w:basedOn w:val="Fontepargpadro"/>
    <w:link w:val="Corpodetexto"/>
    <w:rsid w:val="008801EB"/>
    <w:rPr>
      <w:rFonts w:ascii="Times New Roman" w:eastAsia="Times New Roman" w:hAnsi="Times New Roman" w:cs="Times New Roman"/>
      <w:sz w:val="24"/>
      <w:szCs w:val="20"/>
      <w:lang w:eastAsia="pt-BR"/>
    </w:rPr>
  </w:style>
  <w:style w:type="paragraph" w:styleId="Corpodetexto2">
    <w:name w:val="Body Text 2"/>
    <w:basedOn w:val="Normal"/>
    <w:link w:val="Corpodetexto2Char"/>
    <w:rsid w:val="008801EB"/>
    <w:pPr>
      <w:spacing w:line="240" w:lineRule="auto"/>
    </w:pPr>
    <w:rPr>
      <w:sz w:val="28"/>
    </w:rPr>
  </w:style>
  <w:style w:type="character" w:customStyle="1" w:styleId="Corpodetexto2Char">
    <w:name w:val="Corpo de texto 2 Char"/>
    <w:basedOn w:val="Fontepargpadro"/>
    <w:link w:val="Corpodetexto2"/>
    <w:rsid w:val="008801EB"/>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8801EB"/>
    <w:rPr>
      <w:sz w:val="28"/>
    </w:rPr>
  </w:style>
  <w:style w:type="character" w:customStyle="1" w:styleId="Corpodetexto3Char">
    <w:name w:val="Corpo de texto 3 Char"/>
    <w:basedOn w:val="Fontepargpadro"/>
    <w:link w:val="Corpodetexto3"/>
    <w:rsid w:val="008801EB"/>
    <w:rPr>
      <w:rFonts w:ascii="Times New Roman" w:eastAsia="Times New Roman" w:hAnsi="Times New Roman" w:cs="Times New Roman"/>
      <w:sz w:val="28"/>
      <w:szCs w:val="24"/>
      <w:lang w:eastAsia="pt-BR"/>
    </w:rPr>
  </w:style>
  <w:style w:type="character" w:styleId="Hyperlink">
    <w:name w:val="Hyperlink"/>
    <w:uiPriority w:val="99"/>
    <w:rsid w:val="008801EB"/>
    <w:rPr>
      <w:color w:val="0000FF"/>
      <w:u w:val="single"/>
    </w:rPr>
  </w:style>
  <w:style w:type="paragraph" w:styleId="Rodap">
    <w:name w:val="footer"/>
    <w:basedOn w:val="Normal"/>
    <w:link w:val="RodapChar"/>
    <w:rsid w:val="008801EB"/>
    <w:pPr>
      <w:tabs>
        <w:tab w:val="center" w:pos="4419"/>
        <w:tab w:val="right" w:pos="8838"/>
      </w:tabs>
      <w:spacing w:line="240" w:lineRule="auto"/>
    </w:pPr>
  </w:style>
  <w:style w:type="character" w:customStyle="1" w:styleId="RodapChar">
    <w:name w:val="Rodapé Char"/>
    <w:basedOn w:val="Fontepargpadro"/>
    <w:link w:val="Rodap"/>
    <w:rsid w:val="008801EB"/>
    <w:rPr>
      <w:rFonts w:ascii="Times New Roman" w:eastAsia="Times New Roman" w:hAnsi="Times New Roman" w:cs="Times New Roman"/>
      <w:sz w:val="24"/>
      <w:szCs w:val="24"/>
      <w:lang w:eastAsia="pt-BR"/>
    </w:rPr>
  </w:style>
  <w:style w:type="character" w:styleId="Nmerodepgina">
    <w:name w:val="page number"/>
    <w:basedOn w:val="Fontepargpadro"/>
    <w:rsid w:val="008801EB"/>
  </w:style>
  <w:style w:type="paragraph" w:styleId="Recuodecorpodetexto3">
    <w:name w:val="Body Text Indent 3"/>
    <w:basedOn w:val="Normal"/>
    <w:link w:val="Recuodecorpodetexto3Char"/>
    <w:rsid w:val="008801EB"/>
    <w:pPr>
      <w:spacing w:line="480" w:lineRule="auto"/>
      <w:ind w:left="372" w:firstLine="708"/>
    </w:pPr>
    <w:rPr>
      <w:sz w:val="28"/>
    </w:rPr>
  </w:style>
  <w:style w:type="character" w:customStyle="1" w:styleId="Recuodecorpodetexto3Char">
    <w:name w:val="Recuo de corpo de texto 3 Char"/>
    <w:basedOn w:val="Fontepargpadro"/>
    <w:link w:val="Recuodecorpodetexto3"/>
    <w:rsid w:val="008801EB"/>
    <w:rPr>
      <w:rFonts w:ascii="Times New Roman" w:eastAsia="Times New Roman" w:hAnsi="Times New Roman" w:cs="Times New Roman"/>
      <w:sz w:val="28"/>
      <w:szCs w:val="24"/>
      <w:lang w:eastAsia="pt-BR"/>
    </w:rPr>
  </w:style>
  <w:style w:type="paragraph" w:styleId="Cabealho">
    <w:name w:val="header"/>
    <w:basedOn w:val="Normal"/>
    <w:link w:val="CabealhoChar"/>
    <w:uiPriority w:val="99"/>
    <w:rsid w:val="008801EB"/>
    <w:pPr>
      <w:tabs>
        <w:tab w:val="center" w:pos="4419"/>
        <w:tab w:val="right" w:pos="8838"/>
      </w:tabs>
      <w:spacing w:line="240" w:lineRule="auto"/>
    </w:pPr>
  </w:style>
  <w:style w:type="character" w:customStyle="1" w:styleId="CabealhoChar">
    <w:name w:val="Cabeçalho Char"/>
    <w:basedOn w:val="Fontepargpadro"/>
    <w:link w:val="Cabealho"/>
    <w:uiPriority w:val="99"/>
    <w:rsid w:val="008801EB"/>
    <w:rPr>
      <w:rFonts w:ascii="Times New Roman" w:eastAsia="Times New Roman" w:hAnsi="Times New Roman" w:cs="Times New Roman"/>
      <w:sz w:val="24"/>
      <w:szCs w:val="24"/>
      <w:lang w:eastAsia="pt-BR"/>
    </w:rPr>
  </w:style>
  <w:style w:type="paragraph" w:styleId="CabealhodoSumrio">
    <w:name w:val="TOC Heading"/>
    <w:basedOn w:val="Ttulo1"/>
    <w:next w:val="Normal"/>
    <w:uiPriority w:val="39"/>
    <w:qFormat/>
    <w:rsid w:val="00107CD3"/>
    <w:pPr>
      <w:keepLines/>
      <w:outlineLvl w:val="9"/>
    </w:pPr>
    <w:rPr>
      <w:bCs/>
      <w:szCs w:val="28"/>
      <w:lang w:eastAsia="en-US"/>
    </w:rPr>
  </w:style>
  <w:style w:type="paragraph" w:styleId="Sumrio2">
    <w:name w:val="toc 2"/>
    <w:basedOn w:val="Normal"/>
    <w:next w:val="Normal"/>
    <w:link w:val="Sumrio2Char"/>
    <w:autoRedefine/>
    <w:uiPriority w:val="39"/>
    <w:unhideWhenUsed/>
    <w:rsid w:val="00790497"/>
    <w:pPr>
      <w:tabs>
        <w:tab w:val="left" w:pos="720"/>
        <w:tab w:val="right" w:leader="dot" w:pos="9061"/>
      </w:tabs>
      <w:jc w:val="left"/>
    </w:pPr>
    <w:rPr>
      <w:b/>
      <w:iCs/>
      <w:noProof/>
    </w:rPr>
  </w:style>
  <w:style w:type="paragraph" w:styleId="Sumrio1">
    <w:name w:val="toc 1"/>
    <w:basedOn w:val="Normal"/>
    <w:next w:val="Normal"/>
    <w:autoRedefine/>
    <w:uiPriority w:val="39"/>
    <w:unhideWhenUsed/>
    <w:rsid w:val="00241AF4"/>
    <w:pPr>
      <w:tabs>
        <w:tab w:val="left" w:pos="709"/>
        <w:tab w:val="right" w:leader="dot" w:pos="9061"/>
      </w:tabs>
      <w:jc w:val="left"/>
    </w:pPr>
    <w:rPr>
      <w:rFonts w:asciiTheme="minorHAnsi" w:hAnsiTheme="minorHAnsi" w:cstheme="minorHAnsi"/>
      <w:b/>
      <w:bCs/>
      <w:sz w:val="20"/>
      <w:szCs w:val="20"/>
    </w:rPr>
  </w:style>
  <w:style w:type="paragraph" w:styleId="Sumrio3">
    <w:name w:val="toc 3"/>
    <w:basedOn w:val="Normal"/>
    <w:next w:val="Normal"/>
    <w:autoRedefine/>
    <w:uiPriority w:val="39"/>
    <w:unhideWhenUsed/>
    <w:rsid w:val="00AA651C"/>
    <w:pPr>
      <w:tabs>
        <w:tab w:val="left" w:pos="709"/>
        <w:tab w:val="right" w:leader="dot" w:pos="9061"/>
      </w:tabs>
      <w:jc w:val="left"/>
    </w:pPr>
    <w:rPr>
      <w:noProof/>
    </w:rPr>
  </w:style>
  <w:style w:type="character" w:customStyle="1" w:styleId="apple-style-span">
    <w:name w:val="apple-style-span"/>
    <w:basedOn w:val="Fontepargpadro"/>
    <w:rsid w:val="008801EB"/>
  </w:style>
  <w:style w:type="character" w:customStyle="1" w:styleId="apple-converted-space">
    <w:name w:val="apple-converted-space"/>
    <w:basedOn w:val="Fontepargpadro"/>
    <w:rsid w:val="008801EB"/>
  </w:style>
  <w:style w:type="table" w:styleId="ListaMdia2-nfase1">
    <w:name w:val="Medium List 2 Accent 1"/>
    <w:basedOn w:val="Tabelanormal"/>
    <w:uiPriority w:val="66"/>
    <w:rsid w:val="008801EB"/>
    <w:pPr>
      <w:spacing w:line="240" w:lineRule="auto"/>
    </w:pPr>
    <w:rPr>
      <w:rFonts w:ascii="Cambria"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PargrafodaLista">
    <w:name w:val="List Paragraph"/>
    <w:basedOn w:val="Normal"/>
    <w:uiPriority w:val="34"/>
    <w:qFormat/>
    <w:rsid w:val="008801EB"/>
    <w:pPr>
      <w:spacing w:line="240" w:lineRule="auto"/>
      <w:ind w:left="720"/>
      <w:contextualSpacing/>
    </w:pPr>
  </w:style>
  <w:style w:type="paragraph" w:styleId="Textodenotaderodap">
    <w:name w:val="footnote text"/>
    <w:basedOn w:val="Normal"/>
    <w:link w:val="TextodenotaderodapChar"/>
    <w:unhideWhenUsed/>
    <w:rsid w:val="006F420E"/>
    <w:pPr>
      <w:spacing w:line="240" w:lineRule="auto"/>
    </w:pPr>
    <w:rPr>
      <w:sz w:val="20"/>
      <w:szCs w:val="20"/>
    </w:rPr>
  </w:style>
  <w:style w:type="character" w:customStyle="1" w:styleId="TextodenotaderodapChar">
    <w:name w:val="Texto de nota de rodapé Char"/>
    <w:basedOn w:val="Fontepargpadro"/>
    <w:link w:val="Textodenotaderodap"/>
    <w:uiPriority w:val="99"/>
    <w:rsid w:val="006F420E"/>
    <w:rPr>
      <w:rFonts w:ascii="Arial" w:hAnsi="Arial"/>
      <w:sz w:val="20"/>
      <w:szCs w:val="20"/>
    </w:rPr>
  </w:style>
  <w:style w:type="character" w:styleId="Refdenotaderodap">
    <w:name w:val="footnote reference"/>
    <w:basedOn w:val="Fontepargpadro"/>
    <w:semiHidden/>
    <w:unhideWhenUsed/>
    <w:rsid w:val="001D29C6"/>
    <w:rPr>
      <w:vertAlign w:val="superscript"/>
    </w:rPr>
  </w:style>
  <w:style w:type="table" w:styleId="Tabelacomgrade">
    <w:name w:val="Table Grid"/>
    <w:basedOn w:val="Tabelanormal"/>
    <w:uiPriority w:val="39"/>
    <w:rsid w:val="00F92E03"/>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egenda">
    <w:name w:val="caption"/>
    <w:aliases w:val="Legenda de ilustrações"/>
    <w:basedOn w:val="Normal"/>
    <w:next w:val="Normal"/>
    <w:uiPriority w:val="35"/>
    <w:unhideWhenUsed/>
    <w:qFormat/>
    <w:rsid w:val="006F420E"/>
    <w:pPr>
      <w:spacing w:before="120"/>
      <w:jc w:val="center"/>
    </w:pPr>
    <w:rPr>
      <w:b/>
      <w:bCs/>
      <w:sz w:val="20"/>
      <w:szCs w:val="18"/>
    </w:rPr>
  </w:style>
  <w:style w:type="character" w:styleId="Forte">
    <w:name w:val="Strong"/>
    <w:basedOn w:val="Fontepargpadro"/>
    <w:uiPriority w:val="22"/>
    <w:qFormat/>
    <w:rsid w:val="00500E2F"/>
    <w:rPr>
      <w:b/>
      <w:bCs/>
    </w:rPr>
  </w:style>
  <w:style w:type="paragraph" w:customStyle="1" w:styleId="DecimalAligned">
    <w:name w:val="Decimal Aligned"/>
    <w:basedOn w:val="Normal"/>
    <w:uiPriority w:val="40"/>
    <w:qFormat/>
    <w:rsid w:val="005A736A"/>
    <w:pPr>
      <w:tabs>
        <w:tab w:val="decimal" w:pos="360"/>
      </w:tabs>
      <w:spacing w:after="200" w:line="276" w:lineRule="auto"/>
    </w:pPr>
    <w:rPr>
      <w:rFonts w:asciiTheme="minorHAnsi" w:hAnsiTheme="minorHAnsi"/>
      <w:sz w:val="22"/>
    </w:rPr>
  </w:style>
  <w:style w:type="character" w:styleId="nfaseSutil">
    <w:name w:val="Subtle Emphasis"/>
    <w:basedOn w:val="Fontepargpadro"/>
    <w:uiPriority w:val="19"/>
    <w:qFormat/>
    <w:rsid w:val="005A736A"/>
    <w:rPr>
      <w:i/>
      <w:iCs/>
      <w:color w:val="7F7F7F" w:themeColor="text1" w:themeTint="80"/>
    </w:rPr>
  </w:style>
  <w:style w:type="table" w:styleId="SombreamentoClaro-nfase1">
    <w:name w:val="Light Shading Accent 1"/>
    <w:basedOn w:val="Tabelanormal"/>
    <w:uiPriority w:val="60"/>
    <w:rsid w:val="005A736A"/>
    <w:pPr>
      <w:spacing w:line="240" w:lineRule="auto"/>
    </w:pPr>
    <w:rPr>
      <w:rFonts w:eastAsiaTheme="minorEastAsia"/>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Nivel2desumrio">
    <w:name w:val="Nivel 2 de sumário"/>
    <w:basedOn w:val="Sumrio2"/>
    <w:link w:val="Nivel2desumrioChar"/>
    <w:qFormat/>
    <w:rsid w:val="00661641"/>
  </w:style>
  <w:style w:type="character" w:customStyle="1" w:styleId="Sumrio2Char">
    <w:name w:val="Sumário 2 Char"/>
    <w:basedOn w:val="Fontepargpadro"/>
    <w:link w:val="Sumrio2"/>
    <w:uiPriority w:val="39"/>
    <w:rsid w:val="00790497"/>
    <w:rPr>
      <w:rFonts w:ascii="Times New Roman" w:hAnsi="Times New Roman" w:cs="Times New Roman"/>
      <w:b/>
      <w:iCs/>
      <w:noProof/>
      <w:sz w:val="24"/>
      <w:szCs w:val="24"/>
    </w:rPr>
  </w:style>
  <w:style w:type="character" w:customStyle="1" w:styleId="Nivel2desumrioChar">
    <w:name w:val="Nivel 2 de sumário Char"/>
    <w:basedOn w:val="Sumrio2Char"/>
    <w:link w:val="Nivel2desumrio"/>
    <w:rsid w:val="00661641"/>
    <w:rPr>
      <w:rFonts w:ascii="Arial" w:eastAsia="Times New Roman" w:hAnsi="Arial" w:cs="Times New Roman"/>
      <w:b/>
      <w:iCs/>
      <w:smallCaps w:val="0"/>
      <w:noProof/>
      <w:sz w:val="24"/>
      <w:szCs w:val="24"/>
      <w:lang w:eastAsia="pt-BR"/>
    </w:rPr>
  </w:style>
  <w:style w:type="paragraph" w:styleId="Citao">
    <w:name w:val="Quote"/>
    <w:aliases w:val="Citação Recuada"/>
    <w:basedOn w:val="Normal"/>
    <w:next w:val="Normal"/>
    <w:link w:val="CitaoChar"/>
    <w:uiPriority w:val="29"/>
    <w:qFormat/>
    <w:rsid w:val="00624EE3"/>
    <w:pPr>
      <w:spacing w:after="160" w:line="240" w:lineRule="auto"/>
      <w:ind w:left="2268"/>
    </w:pPr>
    <w:rPr>
      <w:iCs/>
      <w:color w:val="000000" w:themeColor="text1"/>
      <w:sz w:val="20"/>
    </w:rPr>
  </w:style>
  <w:style w:type="character" w:customStyle="1" w:styleId="CitaoChar">
    <w:name w:val="Citação Char"/>
    <w:aliases w:val="Citação Recuada Char"/>
    <w:basedOn w:val="Fontepargpadro"/>
    <w:link w:val="Citao"/>
    <w:uiPriority w:val="29"/>
    <w:rsid w:val="00624EE3"/>
    <w:rPr>
      <w:rFonts w:ascii="Arial" w:hAnsi="Arial"/>
      <w:iCs/>
      <w:color w:val="000000" w:themeColor="text1"/>
      <w:sz w:val="20"/>
    </w:rPr>
  </w:style>
  <w:style w:type="paragraph" w:styleId="Sumrio4">
    <w:name w:val="toc 4"/>
    <w:basedOn w:val="Normal"/>
    <w:next w:val="Normal"/>
    <w:autoRedefine/>
    <w:uiPriority w:val="39"/>
    <w:unhideWhenUsed/>
    <w:rsid w:val="00C702EE"/>
    <w:pPr>
      <w:ind w:left="720"/>
      <w:jc w:val="left"/>
    </w:pPr>
    <w:rPr>
      <w:rFonts w:asciiTheme="minorHAnsi" w:hAnsiTheme="minorHAnsi" w:cstheme="minorHAnsi"/>
      <w:sz w:val="20"/>
      <w:szCs w:val="20"/>
    </w:rPr>
  </w:style>
  <w:style w:type="paragraph" w:styleId="Sumrio5">
    <w:name w:val="toc 5"/>
    <w:basedOn w:val="Normal"/>
    <w:next w:val="Normal"/>
    <w:autoRedefine/>
    <w:uiPriority w:val="39"/>
    <w:unhideWhenUsed/>
    <w:rsid w:val="00B00098"/>
    <w:pPr>
      <w:ind w:left="960"/>
      <w:jc w:val="left"/>
    </w:pPr>
    <w:rPr>
      <w:rFonts w:asciiTheme="minorHAnsi" w:hAnsiTheme="minorHAnsi" w:cstheme="minorHAnsi"/>
      <w:sz w:val="20"/>
      <w:szCs w:val="20"/>
    </w:rPr>
  </w:style>
  <w:style w:type="character" w:styleId="Refdecomentrio">
    <w:name w:val="annotation reference"/>
    <w:basedOn w:val="Fontepargpadro"/>
    <w:uiPriority w:val="99"/>
    <w:semiHidden/>
    <w:unhideWhenUsed/>
    <w:rsid w:val="00A22476"/>
    <w:rPr>
      <w:sz w:val="16"/>
      <w:szCs w:val="16"/>
    </w:rPr>
  </w:style>
  <w:style w:type="paragraph" w:styleId="Textodecomentrio">
    <w:name w:val="annotation text"/>
    <w:basedOn w:val="Normal"/>
    <w:link w:val="TextodecomentrioChar"/>
    <w:uiPriority w:val="99"/>
    <w:semiHidden/>
    <w:unhideWhenUsed/>
    <w:rsid w:val="00A2247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A22476"/>
    <w:rPr>
      <w:rFonts w:ascii="Times New Roman" w:hAnsi="Times New Roman"/>
      <w:sz w:val="20"/>
      <w:szCs w:val="20"/>
    </w:rPr>
  </w:style>
  <w:style w:type="paragraph" w:styleId="Assuntodocomentrio">
    <w:name w:val="annotation subject"/>
    <w:basedOn w:val="Textodecomentrio"/>
    <w:next w:val="Textodecomentrio"/>
    <w:link w:val="AssuntodocomentrioChar"/>
    <w:uiPriority w:val="99"/>
    <w:semiHidden/>
    <w:unhideWhenUsed/>
    <w:rsid w:val="00A22476"/>
    <w:rPr>
      <w:b/>
      <w:bCs/>
    </w:rPr>
  </w:style>
  <w:style w:type="character" w:customStyle="1" w:styleId="AssuntodocomentrioChar">
    <w:name w:val="Assunto do comentário Char"/>
    <w:basedOn w:val="TextodecomentrioChar"/>
    <w:link w:val="Assuntodocomentrio"/>
    <w:uiPriority w:val="99"/>
    <w:semiHidden/>
    <w:rsid w:val="00A22476"/>
    <w:rPr>
      <w:rFonts w:ascii="Times New Roman" w:hAnsi="Times New Roman"/>
      <w:b/>
      <w:bCs/>
      <w:sz w:val="20"/>
      <w:szCs w:val="20"/>
    </w:rPr>
  </w:style>
  <w:style w:type="paragraph" w:customStyle="1" w:styleId="Fontedeilustraes">
    <w:name w:val="Fonte de ilustrações"/>
    <w:basedOn w:val="Normal"/>
    <w:autoRedefine/>
    <w:uiPriority w:val="40"/>
    <w:qFormat/>
    <w:rsid w:val="003B6A76"/>
    <w:pPr>
      <w:tabs>
        <w:tab w:val="decimal" w:pos="360"/>
      </w:tabs>
      <w:spacing w:before="180" w:after="180" w:line="240" w:lineRule="auto"/>
    </w:pPr>
    <w:rPr>
      <w:sz w:val="20"/>
    </w:rPr>
  </w:style>
  <w:style w:type="paragraph" w:customStyle="1" w:styleId="ABNT">
    <w:name w:val="ABNT"/>
    <w:basedOn w:val="Normal"/>
    <w:qFormat/>
    <w:rsid w:val="00F93281"/>
    <w:pPr>
      <w:spacing w:before="120" w:after="240"/>
      <w:ind w:firstLine="1191"/>
    </w:pPr>
    <w:rPr>
      <w:rFonts w:ascii="Arial" w:hAnsi="Arial"/>
    </w:rPr>
  </w:style>
  <w:style w:type="paragraph" w:styleId="ndicedeilustraes">
    <w:name w:val="table of figures"/>
    <w:basedOn w:val="Normal"/>
    <w:next w:val="Normal"/>
    <w:uiPriority w:val="99"/>
    <w:rsid w:val="0052712E"/>
    <w:pPr>
      <w:spacing w:line="240" w:lineRule="auto"/>
      <w:ind w:left="480" w:hanging="480"/>
      <w:jc w:val="left"/>
    </w:pPr>
  </w:style>
  <w:style w:type="paragraph" w:styleId="Sumrio6">
    <w:name w:val="toc 6"/>
    <w:basedOn w:val="Normal"/>
    <w:next w:val="Normal"/>
    <w:autoRedefine/>
    <w:uiPriority w:val="39"/>
    <w:unhideWhenUsed/>
    <w:rsid w:val="00B17BA7"/>
    <w:pPr>
      <w:ind w:left="1200"/>
      <w:jc w:val="left"/>
    </w:pPr>
    <w:rPr>
      <w:rFonts w:asciiTheme="minorHAnsi" w:hAnsiTheme="minorHAnsi" w:cstheme="minorHAnsi"/>
      <w:sz w:val="20"/>
      <w:szCs w:val="20"/>
    </w:rPr>
  </w:style>
  <w:style w:type="paragraph" w:styleId="Sumrio7">
    <w:name w:val="toc 7"/>
    <w:basedOn w:val="Normal"/>
    <w:next w:val="Normal"/>
    <w:autoRedefine/>
    <w:uiPriority w:val="39"/>
    <w:unhideWhenUsed/>
    <w:rsid w:val="00B17BA7"/>
    <w:pPr>
      <w:ind w:left="1440"/>
      <w:jc w:val="left"/>
    </w:pPr>
    <w:rPr>
      <w:rFonts w:asciiTheme="minorHAnsi" w:hAnsiTheme="minorHAnsi" w:cstheme="minorHAnsi"/>
      <w:sz w:val="20"/>
      <w:szCs w:val="20"/>
    </w:rPr>
  </w:style>
  <w:style w:type="paragraph" w:styleId="Sumrio8">
    <w:name w:val="toc 8"/>
    <w:basedOn w:val="Normal"/>
    <w:next w:val="Normal"/>
    <w:autoRedefine/>
    <w:uiPriority w:val="39"/>
    <w:unhideWhenUsed/>
    <w:rsid w:val="00B17BA7"/>
    <w:pPr>
      <w:ind w:left="1680"/>
      <w:jc w:val="left"/>
    </w:pPr>
    <w:rPr>
      <w:rFonts w:asciiTheme="minorHAnsi" w:hAnsiTheme="minorHAnsi" w:cstheme="minorHAnsi"/>
      <w:sz w:val="20"/>
      <w:szCs w:val="20"/>
    </w:rPr>
  </w:style>
  <w:style w:type="paragraph" w:styleId="Sumrio9">
    <w:name w:val="toc 9"/>
    <w:basedOn w:val="Normal"/>
    <w:next w:val="Normal"/>
    <w:autoRedefine/>
    <w:uiPriority w:val="39"/>
    <w:unhideWhenUsed/>
    <w:rsid w:val="00B17BA7"/>
    <w:pPr>
      <w:ind w:left="1920"/>
      <w:jc w:val="left"/>
    </w:pPr>
    <w:rPr>
      <w:rFonts w:asciiTheme="minorHAnsi" w:hAnsiTheme="minorHAnsi" w:cstheme="minorHAnsi"/>
      <w:sz w:val="20"/>
      <w:szCs w:val="20"/>
    </w:r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customStyle="1" w:styleId="Default">
    <w:name w:val="Default"/>
    <w:rsid w:val="006240C1"/>
    <w:pPr>
      <w:autoSpaceDE w:val="0"/>
      <w:autoSpaceDN w:val="0"/>
      <w:adjustRightInd w:val="0"/>
      <w:spacing w:line="240" w:lineRule="auto"/>
      <w:jc w:val="left"/>
    </w:pPr>
    <w:rPr>
      <w:rFonts w:ascii="Noto Sans" w:eastAsiaTheme="minorHAnsi" w:hAnsi="Noto Sans" w:cs="Noto Sans"/>
      <w:color w:val="000000"/>
      <w:lang w:eastAsia="en-US"/>
    </w:rPr>
  </w:style>
  <w:style w:type="character" w:customStyle="1" w:styleId="MenoPendente1">
    <w:name w:val="Menção Pendente1"/>
    <w:basedOn w:val="Fontepargpadro"/>
    <w:uiPriority w:val="99"/>
    <w:semiHidden/>
    <w:unhideWhenUsed/>
    <w:rsid w:val="00D8427D"/>
    <w:rPr>
      <w:color w:val="605E5C"/>
      <w:shd w:val="clear" w:color="auto" w:fill="E1DFDD"/>
    </w:rPr>
  </w:style>
  <w:style w:type="character" w:styleId="nfase">
    <w:name w:val="Emphasis"/>
    <w:basedOn w:val="Fontepargpadro"/>
    <w:uiPriority w:val="20"/>
    <w:qFormat/>
    <w:rsid w:val="001A58AB"/>
    <w:rPr>
      <w:i/>
      <w:iCs/>
    </w:rPr>
  </w:style>
  <w:style w:type="character" w:customStyle="1" w:styleId="fontstyle01">
    <w:name w:val="fontstyle01"/>
    <w:rsid w:val="00405BBD"/>
    <w:rPr>
      <w:rFonts w:ascii="Arial" w:hAnsi="Arial" w:cs="Arial" w:hint="default"/>
      <w:b/>
      <w:bCs/>
      <w:i w:val="0"/>
      <w:iCs w:val="0"/>
      <w:color w:val="000000"/>
      <w:sz w:val="24"/>
      <w:szCs w:val="24"/>
    </w:rPr>
  </w:style>
  <w:style w:type="character" w:customStyle="1" w:styleId="lrzxr">
    <w:name w:val="lrzxr"/>
    <w:basedOn w:val="Fontepargpadro"/>
    <w:rsid w:val="00F21A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315177">
      <w:bodyDiv w:val="1"/>
      <w:marLeft w:val="0"/>
      <w:marRight w:val="0"/>
      <w:marTop w:val="0"/>
      <w:marBottom w:val="0"/>
      <w:divBdr>
        <w:top w:val="none" w:sz="0" w:space="0" w:color="auto"/>
        <w:left w:val="none" w:sz="0" w:space="0" w:color="auto"/>
        <w:bottom w:val="none" w:sz="0" w:space="0" w:color="auto"/>
        <w:right w:val="none" w:sz="0" w:space="0" w:color="auto"/>
      </w:divBdr>
    </w:div>
    <w:div w:id="278874493">
      <w:bodyDiv w:val="1"/>
      <w:marLeft w:val="0"/>
      <w:marRight w:val="0"/>
      <w:marTop w:val="0"/>
      <w:marBottom w:val="0"/>
      <w:divBdr>
        <w:top w:val="none" w:sz="0" w:space="0" w:color="auto"/>
        <w:left w:val="none" w:sz="0" w:space="0" w:color="auto"/>
        <w:bottom w:val="none" w:sz="0" w:space="0" w:color="auto"/>
        <w:right w:val="none" w:sz="0" w:space="0" w:color="auto"/>
      </w:divBdr>
    </w:div>
    <w:div w:id="405614495">
      <w:bodyDiv w:val="1"/>
      <w:marLeft w:val="0"/>
      <w:marRight w:val="0"/>
      <w:marTop w:val="0"/>
      <w:marBottom w:val="0"/>
      <w:divBdr>
        <w:top w:val="none" w:sz="0" w:space="0" w:color="auto"/>
        <w:left w:val="none" w:sz="0" w:space="0" w:color="auto"/>
        <w:bottom w:val="none" w:sz="0" w:space="0" w:color="auto"/>
        <w:right w:val="none" w:sz="0" w:space="0" w:color="auto"/>
      </w:divBdr>
    </w:div>
    <w:div w:id="452794803">
      <w:bodyDiv w:val="1"/>
      <w:marLeft w:val="0"/>
      <w:marRight w:val="0"/>
      <w:marTop w:val="0"/>
      <w:marBottom w:val="0"/>
      <w:divBdr>
        <w:top w:val="none" w:sz="0" w:space="0" w:color="auto"/>
        <w:left w:val="none" w:sz="0" w:space="0" w:color="auto"/>
        <w:bottom w:val="none" w:sz="0" w:space="0" w:color="auto"/>
        <w:right w:val="none" w:sz="0" w:space="0" w:color="auto"/>
      </w:divBdr>
      <w:divsChild>
        <w:div w:id="156308208">
          <w:marLeft w:val="0"/>
          <w:marRight w:val="0"/>
          <w:marTop w:val="120"/>
          <w:marBottom w:val="0"/>
          <w:divBdr>
            <w:top w:val="none" w:sz="0" w:space="0" w:color="auto"/>
            <w:left w:val="none" w:sz="0" w:space="0" w:color="auto"/>
            <w:bottom w:val="none" w:sz="0" w:space="0" w:color="auto"/>
            <w:right w:val="none" w:sz="0" w:space="0" w:color="auto"/>
          </w:divBdr>
        </w:div>
        <w:div w:id="305357388">
          <w:marLeft w:val="0"/>
          <w:marRight w:val="0"/>
          <w:marTop w:val="120"/>
          <w:marBottom w:val="0"/>
          <w:divBdr>
            <w:top w:val="none" w:sz="0" w:space="0" w:color="auto"/>
            <w:left w:val="none" w:sz="0" w:space="0" w:color="auto"/>
            <w:bottom w:val="none" w:sz="0" w:space="0" w:color="auto"/>
            <w:right w:val="none" w:sz="0" w:space="0" w:color="auto"/>
          </w:divBdr>
        </w:div>
        <w:div w:id="315574489">
          <w:marLeft w:val="0"/>
          <w:marRight w:val="0"/>
          <w:marTop w:val="120"/>
          <w:marBottom w:val="0"/>
          <w:divBdr>
            <w:top w:val="none" w:sz="0" w:space="0" w:color="auto"/>
            <w:left w:val="none" w:sz="0" w:space="0" w:color="auto"/>
            <w:bottom w:val="none" w:sz="0" w:space="0" w:color="auto"/>
            <w:right w:val="none" w:sz="0" w:space="0" w:color="auto"/>
          </w:divBdr>
        </w:div>
        <w:div w:id="614094157">
          <w:marLeft w:val="0"/>
          <w:marRight w:val="0"/>
          <w:marTop w:val="120"/>
          <w:marBottom w:val="0"/>
          <w:divBdr>
            <w:top w:val="none" w:sz="0" w:space="0" w:color="auto"/>
            <w:left w:val="none" w:sz="0" w:space="0" w:color="auto"/>
            <w:bottom w:val="none" w:sz="0" w:space="0" w:color="auto"/>
            <w:right w:val="none" w:sz="0" w:space="0" w:color="auto"/>
          </w:divBdr>
        </w:div>
        <w:div w:id="989745001">
          <w:marLeft w:val="0"/>
          <w:marRight w:val="0"/>
          <w:marTop w:val="120"/>
          <w:marBottom w:val="0"/>
          <w:divBdr>
            <w:top w:val="none" w:sz="0" w:space="0" w:color="auto"/>
            <w:left w:val="none" w:sz="0" w:space="0" w:color="auto"/>
            <w:bottom w:val="none" w:sz="0" w:space="0" w:color="auto"/>
            <w:right w:val="none" w:sz="0" w:space="0" w:color="auto"/>
          </w:divBdr>
        </w:div>
        <w:div w:id="2010087270">
          <w:marLeft w:val="0"/>
          <w:marRight w:val="0"/>
          <w:marTop w:val="0"/>
          <w:marBottom w:val="0"/>
          <w:divBdr>
            <w:top w:val="none" w:sz="0" w:space="0" w:color="auto"/>
            <w:left w:val="none" w:sz="0" w:space="0" w:color="auto"/>
            <w:bottom w:val="none" w:sz="0" w:space="0" w:color="auto"/>
            <w:right w:val="none" w:sz="0" w:space="0" w:color="auto"/>
          </w:divBdr>
        </w:div>
      </w:divsChild>
    </w:div>
    <w:div w:id="536966505">
      <w:bodyDiv w:val="1"/>
      <w:marLeft w:val="0"/>
      <w:marRight w:val="0"/>
      <w:marTop w:val="0"/>
      <w:marBottom w:val="0"/>
      <w:divBdr>
        <w:top w:val="none" w:sz="0" w:space="0" w:color="auto"/>
        <w:left w:val="none" w:sz="0" w:space="0" w:color="auto"/>
        <w:bottom w:val="none" w:sz="0" w:space="0" w:color="auto"/>
        <w:right w:val="none" w:sz="0" w:space="0" w:color="auto"/>
      </w:divBdr>
    </w:div>
    <w:div w:id="562571420">
      <w:bodyDiv w:val="1"/>
      <w:marLeft w:val="0"/>
      <w:marRight w:val="0"/>
      <w:marTop w:val="0"/>
      <w:marBottom w:val="0"/>
      <w:divBdr>
        <w:top w:val="none" w:sz="0" w:space="0" w:color="auto"/>
        <w:left w:val="none" w:sz="0" w:space="0" w:color="auto"/>
        <w:bottom w:val="none" w:sz="0" w:space="0" w:color="auto"/>
        <w:right w:val="none" w:sz="0" w:space="0" w:color="auto"/>
      </w:divBdr>
    </w:div>
    <w:div w:id="574901919">
      <w:bodyDiv w:val="1"/>
      <w:marLeft w:val="0"/>
      <w:marRight w:val="0"/>
      <w:marTop w:val="0"/>
      <w:marBottom w:val="0"/>
      <w:divBdr>
        <w:top w:val="none" w:sz="0" w:space="0" w:color="auto"/>
        <w:left w:val="none" w:sz="0" w:space="0" w:color="auto"/>
        <w:bottom w:val="none" w:sz="0" w:space="0" w:color="auto"/>
        <w:right w:val="none" w:sz="0" w:space="0" w:color="auto"/>
      </w:divBdr>
    </w:div>
    <w:div w:id="847256360">
      <w:bodyDiv w:val="1"/>
      <w:marLeft w:val="0"/>
      <w:marRight w:val="0"/>
      <w:marTop w:val="0"/>
      <w:marBottom w:val="0"/>
      <w:divBdr>
        <w:top w:val="none" w:sz="0" w:space="0" w:color="auto"/>
        <w:left w:val="none" w:sz="0" w:space="0" w:color="auto"/>
        <w:bottom w:val="none" w:sz="0" w:space="0" w:color="auto"/>
        <w:right w:val="none" w:sz="0" w:space="0" w:color="auto"/>
      </w:divBdr>
    </w:div>
    <w:div w:id="1017736057">
      <w:bodyDiv w:val="1"/>
      <w:marLeft w:val="0"/>
      <w:marRight w:val="0"/>
      <w:marTop w:val="0"/>
      <w:marBottom w:val="0"/>
      <w:divBdr>
        <w:top w:val="none" w:sz="0" w:space="0" w:color="auto"/>
        <w:left w:val="none" w:sz="0" w:space="0" w:color="auto"/>
        <w:bottom w:val="none" w:sz="0" w:space="0" w:color="auto"/>
        <w:right w:val="none" w:sz="0" w:space="0" w:color="auto"/>
      </w:divBdr>
    </w:div>
    <w:div w:id="1056440372">
      <w:bodyDiv w:val="1"/>
      <w:marLeft w:val="0"/>
      <w:marRight w:val="0"/>
      <w:marTop w:val="0"/>
      <w:marBottom w:val="0"/>
      <w:divBdr>
        <w:top w:val="none" w:sz="0" w:space="0" w:color="auto"/>
        <w:left w:val="none" w:sz="0" w:space="0" w:color="auto"/>
        <w:bottom w:val="none" w:sz="0" w:space="0" w:color="auto"/>
        <w:right w:val="none" w:sz="0" w:space="0" w:color="auto"/>
      </w:divBdr>
      <w:divsChild>
        <w:div w:id="166868587">
          <w:marLeft w:val="0"/>
          <w:marRight w:val="0"/>
          <w:marTop w:val="120"/>
          <w:marBottom w:val="0"/>
          <w:divBdr>
            <w:top w:val="none" w:sz="0" w:space="0" w:color="auto"/>
            <w:left w:val="none" w:sz="0" w:space="0" w:color="auto"/>
            <w:bottom w:val="none" w:sz="0" w:space="0" w:color="auto"/>
            <w:right w:val="none" w:sz="0" w:space="0" w:color="auto"/>
          </w:divBdr>
        </w:div>
        <w:div w:id="736246635">
          <w:marLeft w:val="0"/>
          <w:marRight w:val="0"/>
          <w:marTop w:val="0"/>
          <w:marBottom w:val="0"/>
          <w:divBdr>
            <w:top w:val="none" w:sz="0" w:space="0" w:color="auto"/>
            <w:left w:val="none" w:sz="0" w:space="0" w:color="auto"/>
            <w:bottom w:val="none" w:sz="0" w:space="0" w:color="auto"/>
            <w:right w:val="none" w:sz="0" w:space="0" w:color="auto"/>
          </w:divBdr>
        </w:div>
        <w:div w:id="780950167">
          <w:marLeft w:val="0"/>
          <w:marRight w:val="0"/>
          <w:marTop w:val="120"/>
          <w:marBottom w:val="0"/>
          <w:divBdr>
            <w:top w:val="none" w:sz="0" w:space="0" w:color="auto"/>
            <w:left w:val="none" w:sz="0" w:space="0" w:color="auto"/>
            <w:bottom w:val="none" w:sz="0" w:space="0" w:color="auto"/>
            <w:right w:val="none" w:sz="0" w:space="0" w:color="auto"/>
          </w:divBdr>
        </w:div>
        <w:div w:id="940070025">
          <w:marLeft w:val="0"/>
          <w:marRight w:val="0"/>
          <w:marTop w:val="120"/>
          <w:marBottom w:val="0"/>
          <w:divBdr>
            <w:top w:val="none" w:sz="0" w:space="0" w:color="auto"/>
            <w:left w:val="none" w:sz="0" w:space="0" w:color="auto"/>
            <w:bottom w:val="none" w:sz="0" w:space="0" w:color="auto"/>
            <w:right w:val="none" w:sz="0" w:space="0" w:color="auto"/>
          </w:divBdr>
        </w:div>
        <w:div w:id="1852989913">
          <w:marLeft w:val="0"/>
          <w:marRight w:val="0"/>
          <w:marTop w:val="120"/>
          <w:marBottom w:val="0"/>
          <w:divBdr>
            <w:top w:val="none" w:sz="0" w:space="0" w:color="auto"/>
            <w:left w:val="none" w:sz="0" w:space="0" w:color="auto"/>
            <w:bottom w:val="none" w:sz="0" w:space="0" w:color="auto"/>
            <w:right w:val="none" w:sz="0" w:space="0" w:color="auto"/>
          </w:divBdr>
        </w:div>
        <w:div w:id="1962950755">
          <w:marLeft w:val="0"/>
          <w:marRight w:val="0"/>
          <w:marTop w:val="120"/>
          <w:marBottom w:val="0"/>
          <w:divBdr>
            <w:top w:val="none" w:sz="0" w:space="0" w:color="auto"/>
            <w:left w:val="none" w:sz="0" w:space="0" w:color="auto"/>
            <w:bottom w:val="none" w:sz="0" w:space="0" w:color="auto"/>
            <w:right w:val="none" w:sz="0" w:space="0" w:color="auto"/>
          </w:divBdr>
        </w:div>
      </w:divsChild>
    </w:div>
    <w:div w:id="1080909953">
      <w:bodyDiv w:val="1"/>
      <w:marLeft w:val="0"/>
      <w:marRight w:val="0"/>
      <w:marTop w:val="0"/>
      <w:marBottom w:val="0"/>
      <w:divBdr>
        <w:top w:val="none" w:sz="0" w:space="0" w:color="auto"/>
        <w:left w:val="none" w:sz="0" w:space="0" w:color="auto"/>
        <w:bottom w:val="none" w:sz="0" w:space="0" w:color="auto"/>
        <w:right w:val="none" w:sz="0" w:space="0" w:color="auto"/>
      </w:divBdr>
    </w:div>
    <w:div w:id="1501040516">
      <w:bodyDiv w:val="1"/>
      <w:marLeft w:val="0"/>
      <w:marRight w:val="0"/>
      <w:marTop w:val="0"/>
      <w:marBottom w:val="0"/>
      <w:divBdr>
        <w:top w:val="none" w:sz="0" w:space="0" w:color="auto"/>
        <w:left w:val="none" w:sz="0" w:space="0" w:color="auto"/>
        <w:bottom w:val="none" w:sz="0" w:space="0" w:color="auto"/>
        <w:right w:val="none" w:sz="0" w:space="0" w:color="auto"/>
      </w:divBdr>
    </w:div>
    <w:div w:id="1514302640">
      <w:bodyDiv w:val="1"/>
      <w:marLeft w:val="0"/>
      <w:marRight w:val="0"/>
      <w:marTop w:val="0"/>
      <w:marBottom w:val="0"/>
      <w:divBdr>
        <w:top w:val="none" w:sz="0" w:space="0" w:color="auto"/>
        <w:left w:val="none" w:sz="0" w:space="0" w:color="auto"/>
        <w:bottom w:val="none" w:sz="0" w:space="0" w:color="auto"/>
        <w:right w:val="none" w:sz="0" w:space="0" w:color="auto"/>
      </w:divBdr>
    </w:div>
    <w:div w:id="1861774021">
      <w:bodyDiv w:val="1"/>
      <w:marLeft w:val="0"/>
      <w:marRight w:val="0"/>
      <w:marTop w:val="0"/>
      <w:marBottom w:val="0"/>
      <w:divBdr>
        <w:top w:val="none" w:sz="0" w:space="0" w:color="auto"/>
        <w:left w:val="none" w:sz="0" w:space="0" w:color="auto"/>
        <w:bottom w:val="none" w:sz="0" w:space="0" w:color="auto"/>
        <w:right w:val="none" w:sz="0" w:space="0" w:color="auto"/>
      </w:divBdr>
    </w:div>
    <w:div w:id="1897399121">
      <w:bodyDiv w:val="1"/>
      <w:marLeft w:val="0"/>
      <w:marRight w:val="0"/>
      <w:marTop w:val="0"/>
      <w:marBottom w:val="0"/>
      <w:divBdr>
        <w:top w:val="none" w:sz="0" w:space="0" w:color="auto"/>
        <w:left w:val="none" w:sz="0" w:space="0" w:color="auto"/>
        <w:bottom w:val="none" w:sz="0" w:space="0" w:color="auto"/>
        <w:right w:val="none" w:sz="0" w:space="0" w:color="auto"/>
      </w:divBdr>
    </w:div>
    <w:div w:id="19023272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pesquisa.bvsalud.org/portal/?lang=pt&amp;q=au:%22Prietsch,%20S%C3%ADlvio%20Omar%20Macedo%22" TargetMode="External"/><Relationship Id="rId18" Type="http://schemas.openxmlformats.org/officeDocument/2006/relationships/hyperlink" Target="https://www.semanticscholar.org/author/Alfredo-J%C3%BAlio-Fernandes-Neto/144727695"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doi.org/10.3390/ijerph19137823" TargetMode="External"/><Relationship Id="rId7" Type="http://schemas.openxmlformats.org/officeDocument/2006/relationships/endnotes" Target="endnotes.xml"/><Relationship Id="rId12" Type="http://schemas.openxmlformats.org/officeDocument/2006/relationships/hyperlink" Target="https://pesquisa.bvsalud.org/portal/?lang=pt&amp;q=au:%22Pontes,%20Leandro%20da%20Silveira%22" TargetMode="External"/><Relationship Id="rId17" Type="http://schemas.openxmlformats.org/officeDocument/2006/relationships/hyperlink" Target="https://www.semanticscholar.org/author/Raissa-Ramos-da-Silva/2208304088" TargetMode="External"/><Relationship Id="rId25" Type="http://schemas.openxmlformats.org/officeDocument/2006/relationships/hyperlink" Target="https://orcid.org/0000-0001-9775-2580" TargetMode="External"/><Relationship Id="rId2" Type="http://schemas.openxmlformats.org/officeDocument/2006/relationships/numbering" Target="numbering.xml"/><Relationship Id="rId16" Type="http://schemas.openxmlformats.org/officeDocument/2006/relationships/hyperlink" Target="https://www.semanticscholar.org/author/Marcos-Boaventura-de-Moura/51509309" TargetMode="External"/><Relationship Id="rId20" Type="http://schemas.openxmlformats.org/officeDocument/2006/relationships/hyperlink" Target="https://doi.org/10.3390/ijerph1913782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yperlink" Target="https://doi.org/10.25248/reas.e4433.2020" TargetMode="External"/><Relationship Id="rId5" Type="http://schemas.openxmlformats.org/officeDocument/2006/relationships/webSettings" Target="webSettings.xml"/><Relationship Id="rId15" Type="http://schemas.openxmlformats.org/officeDocument/2006/relationships/hyperlink" Target="https://www.semanticscholar.org/author/Ana-Maria-Costa-da-Silva-Lopes/114667816" TargetMode="External"/><Relationship Id="rId23" Type="http://schemas.openxmlformats.org/officeDocument/2006/relationships/hyperlink" Target="http://dx.doi" TargetMode="External"/><Relationship Id="rId10" Type="http://schemas.openxmlformats.org/officeDocument/2006/relationships/footer" Target="footer1.xml"/><Relationship Id="rId19" Type="http://schemas.openxmlformats.org/officeDocument/2006/relationships/hyperlink" Target="https://www.semanticscholar.org/author/Paulo-C%C3%A9zar-Simamoto-J%C3%BAnior/14064609"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semanticscholar.org/author/Luana-Cardoso-Cabral/50845005" TargetMode="External"/><Relationship Id="rId22" Type="http://schemas.openxmlformats.org/officeDocument/2006/relationships/hyperlink" Target="https://doi.org/10.3390/" TargetMode="Externa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3Haze13kE0fWNAHjSCgcMA+xpQ==">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42cTRqYm5yZHY5NGUyDmguNnE0amJucmR2OTRlMg5oLjZxNGpibnJkdjk0ZTIOaC5raDFwM2MyajM4bHMyDmguNnE0amJucmR2OTRlMg5oLjcwbzRscGEyNWlndzIJaC4zem55c2g3Mg5oLmF3N3FwbHQ4NWF1ZDIOaC4xYnM0dmJoOGxjNmgyDmguYXc3cXBsdDg1YXVkMg5oLmF3N3FwbHQ4NWF1ZDIOaC43bmQyMDNrMXNmcmQyDmguN25kMjAzazFzZnJkMg5oLjduZDIwM2sxc2ZyZDIOaC43bmQyMDNrMXNmcmQyDmguN25kMjAzazFzZnJkMg5oLjduZDIwM2sxc2ZyZDIOaC5rcWhvYThmM2tjZHoyDmguN25kMjAzazFzZnJkMg5oLmF3N3FwbHQ4NWF1ZDIJaC4yZXQ5MnAwOAByITFpY3hrTlJWTDg5T25ka2stQjlkNUxzRFlXeVFqRmlsa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5202</Words>
  <Characters>28094</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BRANDÃO, Pierre Soares</dc:creator>
  <cp:keywords/>
  <dc:description/>
  <cp:lastModifiedBy>Conta da Microsoft</cp:lastModifiedBy>
  <cp:revision>2</cp:revision>
  <cp:lastPrinted>2024-06-14T13:15:00Z</cp:lastPrinted>
  <dcterms:created xsi:type="dcterms:W3CDTF">2024-11-25T15:23:00Z</dcterms:created>
  <dcterms:modified xsi:type="dcterms:W3CDTF">2024-11-25T15:23:00Z</dcterms:modified>
</cp:coreProperties>
</file>